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מנווטים נכון: חוסן, בטיחות וקבלת החלטות בנובמבר</w:t>
            </w:r>
          </w:p>
          <w:p>
            <w:pPr>
              <w:bidi/>
              <w:jc w:val="right"/>
            </w:pPr>
            <w:r>
              <w:rPr>
                <w:rFonts w:ascii="Arial" w:hAnsi="Arial" w:cs="Arial" w:eastAsia="Arial"/>
                <w:lang w:val="he-IL" w:bidi="he-IL"/>
                <w:b/>
                <w:color w:val="3C1361"/>
                <w:sz w:val="32"/>
                <w:rtl/>
                <w:szCs w:val="32"/>
                <w:bCs/>
              </w:rPr>
              <w:t>חוברת תרגול – מנווטים נכון: חוסן, בטיחות וקבלת החלטות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מסלול הנסיעה לטבריה ואת הסיבות הגאוגרפיות לאתגרי הבטיחות בדרך</w:t>
      </w:r>
    </w:p>
    <w:p>
      <w:pPr>
        <w:bidi/>
        <w:spacing w:after="80"/>
        <w:jc w:val="right"/>
      </w:pPr>
      <w:r>
        <w:rPr>
          <w:rFonts w:ascii="Arial" w:hAnsi="Arial" w:cs="Arial" w:eastAsia="Arial"/>
          <w:lang w:val="he-IL" w:bidi="he-IL"/>
          <w:sz w:val="22"/>
          <w:rtl/>
          <w:szCs w:val="22"/>
        </w:rPr>
        <w:t>• לזהות שלטי דרך ולנתח פעלי ציווי הקשורים אליהם</w:t>
      </w:r>
    </w:p>
    <w:p>
      <w:pPr>
        <w:bidi/>
        <w:spacing w:after="80"/>
        <w:jc w:val="right"/>
      </w:pPr>
      <w:r>
        <w:rPr>
          <w:rFonts w:ascii="Arial" w:hAnsi="Arial" w:cs="Arial" w:eastAsia="Arial"/>
          <w:lang w:val="he-IL" w:bidi="he-IL"/>
          <w:sz w:val="22"/>
          <w:rtl/>
          <w:szCs w:val="22"/>
        </w:rPr>
        <w:t>• לתרגל זיהוי מצוקה רגשית אצל חבר/ה ותגובה מכבדת ולא שיפוטית</w:t>
      </w:r>
    </w:p>
    <w:p>
      <w:pPr>
        <w:bidi/>
        <w:spacing w:after="80"/>
        <w:jc w:val="right"/>
      </w:pPr>
      <w:r>
        <w:rPr>
          <w:rFonts w:ascii="Arial" w:hAnsi="Arial" w:cs="Arial" w:eastAsia="Arial"/>
          <w:lang w:val="he-IL" w:bidi="he-IL"/>
          <w:sz w:val="22"/>
          <w:rtl/>
          <w:szCs w:val="22"/>
        </w:rPr>
        <w:t>• להבין את ההבדל בין שמירת סוד לבין נאמנות אמיתית שמחייבת שיתוף מבוגר/ת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המסלול לטבריה: גאוגרפיה ודרך – הכרת הכבישים והצמתים</w:t>
      </w:r>
    </w:p>
    <w:p>
      <w:pPr>
        <w:bidi/>
        <w:spacing w:after="40"/>
        <w:jc w:val="right"/>
      </w:pPr>
      <w:r>
        <w:rPr>
          <w:rFonts w:ascii="Arial" w:hAnsi="Arial" w:cs="Arial" w:eastAsia="Arial"/>
          <w:lang w:val="he-IL" w:bidi="he-IL"/>
          <w:sz w:val="22"/>
          <w:rtl/>
          <w:szCs w:val="22"/>
        </w:rPr>
        <w:t>1. ב – כביש 65</w:t>
      </w:r>
    </w:p>
    <w:p>
      <w:pPr>
        <w:bidi/>
        <w:spacing w:after="40"/>
        <w:jc w:val="right"/>
      </w:pPr>
      <w:r>
        <w:rPr>
          <w:rFonts w:ascii="Arial" w:hAnsi="Arial" w:cs="Arial" w:eastAsia="Arial"/>
          <w:lang w:val="he-IL" w:bidi="he-IL"/>
          <w:sz w:val="22"/>
          <w:rtl/>
          <w:szCs w:val="22"/>
        </w:rPr>
        <w:t>2. ג – כביש 75</w:t>
      </w:r>
    </w:p>
    <w:p>
      <w:pPr>
        <w:bidi/>
        <w:spacing w:after="40"/>
        <w:jc w:val="right"/>
      </w:pPr>
      <w:r>
        <w:rPr>
          <w:rFonts w:ascii="Arial" w:hAnsi="Arial" w:cs="Arial" w:eastAsia="Arial"/>
          <w:lang w:val="he-IL" w:bidi="he-IL"/>
          <w:sz w:val="22"/>
          <w:rtl/>
          <w:szCs w:val="22"/>
        </w:rPr>
        <w:t>3. ג – מחלף גולני</w:t>
      </w:r>
    </w:p>
    <w:p>
      <w:pPr>
        <w:bidi/>
        <w:spacing w:after="40"/>
        <w:jc w:val="right"/>
      </w:pPr>
      <w:r>
        <w:rPr>
          <w:rFonts w:ascii="Arial" w:hAnsi="Arial" w:cs="Arial" w:eastAsia="Arial"/>
          <w:lang w:val="he-IL" w:bidi="he-IL"/>
          <w:sz w:val="22"/>
          <w:rtl/>
          <w:szCs w:val="22"/>
        </w:rPr>
        <w:t>4. ד – כביש 90</w:t>
      </w:r>
    </w:p>
    <w:p>
      <w:pPr>
        <w:bidi/>
        <w:spacing w:after="40"/>
        <w:jc w:val="right"/>
      </w:pPr>
      <w:r>
        <w:rPr>
          <w:rFonts w:ascii="Arial" w:hAnsi="Arial" w:cs="Arial" w:eastAsia="Arial"/>
          <w:lang w:val="he-IL" w:bidi="he-IL"/>
          <w:sz w:val="22"/>
          <w:rtl/>
          <w:szCs w:val="22"/>
        </w:rPr>
        <w:t>5. ב – הכנרת נמצאת עמוק מתחת לפני הים</w:t>
      </w:r>
    </w:p>
    <w:p>
      <w:pPr>
        <w:bidi/>
        <w:pStyle w:val="Heading3"/>
        <w:spacing w:after="80"/>
        <w:jc w:val="right"/>
      </w:pPr>
      <w:r>
        <w:rPr>
          <w:rFonts w:ascii="Arial" w:hAnsi="Arial" w:cs="Arial" w:eastAsia="Arial"/>
          <w:lang w:val="he-IL" w:bidi="he-IL"/>
          <w:b/>
          <w:color w:val="DD6B20"/>
          <w:sz w:val="26"/>
          <w:rtl/>
          <w:szCs w:val="26"/>
          <w:bCs/>
        </w:rPr>
        <w:t>חלק ב׳ – פרק 1 · המסלול לטבריה: גאוגרפיה ודרך – התאמת כבישים לקטעי המסלול</w:t>
      </w:r>
    </w:p>
    <w:p>
      <w:pPr>
        <w:bidi/>
        <w:spacing w:after="40"/>
        <w:jc w:val="right"/>
      </w:pPr>
      <w:r>
        <w:rPr>
          <w:rFonts w:ascii="Arial" w:hAnsi="Arial" w:cs="Arial" w:eastAsia="Arial"/>
          <w:lang w:val="he-IL" w:bidi="he-IL"/>
          <w:sz w:val="22"/>
          <w:rtl/>
          <w:szCs w:val="22"/>
        </w:rPr>
        <w:t>1 – ג (מעפולה עד מחלף גולני, ליד הר תבור)</w:t>
      </w:r>
    </w:p>
    <w:p>
      <w:pPr>
        <w:bidi/>
        <w:spacing w:after="40"/>
        <w:jc w:val="right"/>
      </w:pPr>
      <w:r>
        <w:rPr>
          <w:rFonts w:ascii="Arial" w:hAnsi="Arial" w:cs="Arial" w:eastAsia="Arial"/>
          <w:lang w:val="he-IL" w:bidi="he-IL"/>
          <w:sz w:val="22"/>
          <w:rtl/>
          <w:szCs w:val="22"/>
        </w:rPr>
        <w:t>2 – ה (מחיפה עד צומת ישי)</w:t>
      </w:r>
    </w:p>
    <w:p>
      <w:pPr>
        <w:bidi/>
        <w:spacing w:after="40"/>
        <w:jc w:val="right"/>
      </w:pPr>
      <w:r>
        <w:rPr>
          <w:rFonts w:ascii="Arial" w:hAnsi="Arial" w:cs="Arial" w:eastAsia="Arial"/>
          <w:lang w:val="he-IL" w:bidi="he-IL"/>
          <w:sz w:val="22"/>
          <w:rtl/>
          <w:szCs w:val="22"/>
        </w:rPr>
        <w:t>3 – ב (ממחלף גולני מזרחה, דרך צומת המוביל, אל הירידה לטבריה)</w:t>
      </w:r>
    </w:p>
    <w:p>
      <w:pPr>
        <w:bidi/>
        <w:spacing w:after="40"/>
        <w:jc w:val="right"/>
      </w:pPr>
      <w:r>
        <w:rPr>
          <w:rFonts w:ascii="Arial" w:hAnsi="Arial" w:cs="Arial" w:eastAsia="Arial"/>
          <w:lang w:val="he-IL" w:bidi="he-IL"/>
          <w:sz w:val="22"/>
          <w:rtl/>
          <w:szCs w:val="22"/>
        </w:rPr>
        <w:t>4 – א (עובר לאורך הכנרת ומוביל אל תוך טבריה)</w:t>
      </w:r>
    </w:p>
    <w:p>
      <w:pPr>
        <w:bidi/>
        <w:spacing w:after="40"/>
        <w:jc w:val="right"/>
      </w:pPr>
      <w:r>
        <w:rPr>
          <w:rFonts w:ascii="Arial" w:hAnsi="Arial" w:cs="Arial" w:eastAsia="Arial"/>
          <w:lang w:val="he-IL" w:bidi="he-IL"/>
          <w:sz w:val="22"/>
          <w:rtl/>
          <w:szCs w:val="22"/>
        </w:rPr>
        <w:t>5 – ד (הנקודה שבה מתמזגים הנתיב מעפולה והנתיב מחיפה לדרך אחת)</w:t>
      </w:r>
    </w:p>
    <w:p>
      <w:pPr>
        <w:bidi/>
        <w:pStyle w:val="Heading3"/>
        <w:spacing w:after="80"/>
        <w:jc w:val="right"/>
      </w:pPr>
      <w:r>
        <w:rPr>
          <w:rFonts w:ascii="Arial" w:hAnsi="Arial" w:cs="Arial" w:eastAsia="Arial"/>
          <w:lang w:val="he-IL" w:bidi="he-IL"/>
          <w:b/>
          <w:color w:val="3182CE"/>
          <w:sz w:val="26"/>
          <w:rtl/>
          <w:szCs w:val="26"/>
          <w:bCs/>
        </w:rPr>
        <w:t>חלק ג׳ – פרק 1 · המסלול לטבריה: גאוגרפיה ודרך – חושבים כמו מהנדסי דרכים</w:t>
      </w:r>
    </w:p>
    <w:p>
      <w:pPr>
        <w:bidi/>
        <w:spacing w:after="40"/>
        <w:jc w:val="right"/>
      </w:pPr>
      <w:r>
        <w:rPr>
          <w:rFonts w:ascii="Arial" w:hAnsi="Arial" w:cs="Arial" w:eastAsia="Arial"/>
          <w:lang w:val="he-IL" w:bidi="he-IL"/>
          <w:sz w:val="22"/>
          <w:rtl/>
          <w:szCs w:val="22"/>
        </w:rPr>
        <w:t>1. הכביש יורד הפרש גובה גדול במרחק קצר יחסית כי הכנרת נמצאת עמוק מתחת לפני הים. העיקולים מאריכים את הדרך ומפזרים את השיפוע, כך שכל קטע פחות תלול וניתן לנהוג בבטחה יחסית.</w:t>
      </w:r>
    </w:p>
    <w:p>
      <w:pPr>
        <w:bidi/>
        <w:spacing w:after="40"/>
        <w:jc w:val="right"/>
      </w:pPr>
      <w:r>
        <w:rPr>
          <w:rFonts w:ascii="Arial" w:hAnsi="Arial" w:cs="Arial" w:eastAsia="Arial"/>
          <w:lang w:val="he-IL" w:bidi="he-IL"/>
          <w:sz w:val="22"/>
          <w:rtl/>
          <w:szCs w:val="22"/>
        </w:rPr>
        <w:t>2. למשל: שלטי אזהרה, מעקות בטיחות, תאורה, ולעיתים נתיבי עלייה נוספים לרכב כבד או איטי.</w:t>
      </w:r>
    </w:p>
    <w:p>
      <w:pPr>
        <w:bidi/>
        <w:spacing w:after="40"/>
        <w:jc w:val="right"/>
      </w:pPr>
      <w:r>
        <w:rPr>
          <w:rFonts w:ascii="Arial" w:hAnsi="Arial" w:cs="Arial" w:eastAsia="Arial"/>
          <w:lang w:val="he-IL" w:bidi="he-IL"/>
          <w:sz w:val="22"/>
          <w:rtl/>
          <w:szCs w:val="22"/>
        </w:rPr>
        <w:t>3. תשובה פתוחה המבוססת על התוכן, למשל: להאט ולשמור מרחק בעיקולים, להיזהר משדה ראייה מוגבל, להתרכז במיוחד בירידה התלולה אחרי מחלף גולני.</w:t>
      </w:r>
    </w:p>
    <w:p>
      <w:pPr>
        <w:bidi/>
        <w:pStyle w:val="Heading3"/>
        <w:spacing w:after="80"/>
        <w:jc w:val="right"/>
      </w:pPr>
      <w:r>
        <w:rPr>
          <w:rFonts w:ascii="Arial" w:hAnsi="Arial" w:cs="Arial" w:eastAsia="Arial"/>
          <w:lang w:val="he-IL" w:bidi="he-IL"/>
          <w:b/>
          <w:color w:val="38A169"/>
          <w:sz w:val="26"/>
          <w:rtl/>
          <w:szCs w:val="26"/>
          <w:bCs/>
        </w:rPr>
        <w:t>חלק ד׳ – פרק 2 · שפת הבטיחות: שלטים וציוויים – התאמת שלטים למשמעות</w:t>
      </w:r>
    </w:p>
    <w:p>
      <w:pPr>
        <w:bidi/>
        <w:spacing w:after="40"/>
        <w:jc w:val="right"/>
      </w:pPr>
      <w:r>
        <w:rPr>
          <w:rFonts w:ascii="Arial" w:hAnsi="Arial" w:cs="Arial" w:eastAsia="Arial"/>
          <w:lang w:val="he-IL" w:bidi="he-IL"/>
          <w:sz w:val="22"/>
          <w:rtl/>
          <w:szCs w:val="22"/>
        </w:rPr>
        <w:t>1 – ד (עוצרים עצירה מלאה ומסתכלים לכל הכיוונים)</w:t>
      </w:r>
    </w:p>
    <w:p>
      <w:pPr>
        <w:bidi/>
        <w:spacing w:after="40"/>
        <w:jc w:val="right"/>
      </w:pPr>
      <w:r>
        <w:rPr>
          <w:rFonts w:ascii="Arial" w:hAnsi="Arial" w:cs="Arial" w:eastAsia="Arial"/>
          <w:lang w:val="he-IL" w:bidi="he-IL"/>
          <w:sz w:val="22"/>
          <w:rtl/>
          <w:szCs w:val="22"/>
        </w:rPr>
        <w:t>2 – ג (נותנים לרכבים בדרך הראשית לעבור קודם)</w:t>
      </w:r>
    </w:p>
    <w:p>
      <w:pPr>
        <w:bidi/>
        <w:spacing w:after="40"/>
        <w:jc w:val="right"/>
      </w:pPr>
      <w:r>
        <w:rPr>
          <w:rFonts w:ascii="Arial" w:hAnsi="Arial" w:cs="Arial" w:eastAsia="Arial"/>
          <w:lang w:val="he-IL" w:bidi="he-IL"/>
          <w:sz w:val="22"/>
          <w:rtl/>
          <w:szCs w:val="22"/>
        </w:rPr>
        <w:t>3 – ה (מורידים מהירות לפני עיקול או צומת)</w:t>
      </w:r>
    </w:p>
    <w:p>
      <w:pPr>
        <w:bidi/>
        <w:spacing w:after="40"/>
        <w:jc w:val="right"/>
      </w:pPr>
      <w:r>
        <w:rPr>
          <w:rFonts w:ascii="Arial" w:hAnsi="Arial" w:cs="Arial" w:eastAsia="Arial"/>
          <w:lang w:val="he-IL" w:bidi="he-IL"/>
          <w:sz w:val="22"/>
          <w:rtl/>
          <w:szCs w:val="22"/>
        </w:rPr>
        <w:t>4 – ב (הרבה עיקולים ברצף, כמו בירידה לכנרת)</w:t>
      </w:r>
    </w:p>
    <w:p>
      <w:pPr>
        <w:bidi/>
        <w:spacing w:after="40"/>
        <w:jc w:val="right"/>
      </w:pPr>
      <w:r>
        <w:rPr>
          <w:rFonts w:ascii="Arial" w:hAnsi="Arial" w:cs="Arial" w:eastAsia="Arial"/>
          <w:lang w:val="he-IL" w:bidi="he-IL"/>
          <w:sz w:val="22"/>
          <w:rtl/>
          <w:szCs w:val="22"/>
        </w:rPr>
        <w:t>5 – ו (הדרך יורדת חזק והנהג ממעיט מהירות)</w:t>
      </w:r>
    </w:p>
    <w:p>
      <w:pPr>
        <w:bidi/>
        <w:spacing w:after="40"/>
        <w:jc w:val="right"/>
      </w:pPr>
      <w:r>
        <w:rPr>
          <w:rFonts w:ascii="Arial" w:hAnsi="Arial" w:cs="Arial" w:eastAsia="Arial"/>
          <w:lang w:val="he-IL" w:bidi="he-IL"/>
          <w:sz w:val="22"/>
          <w:rtl/>
          <w:szCs w:val="22"/>
        </w:rPr>
        <w:t>6 – א (אסור להיכנס לרחוב הזה מהכיוון שלנו)</w:t>
      </w:r>
    </w:p>
    <w:p>
      <w:pPr>
        <w:bidi/>
        <w:pStyle w:val="Heading3"/>
        <w:spacing w:after="80"/>
        <w:jc w:val="right"/>
      </w:pPr>
      <w:r>
        <w:rPr>
          <w:rFonts w:ascii="Arial" w:hAnsi="Arial" w:cs="Arial" w:eastAsia="Arial"/>
          <w:lang w:val="he-IL" w:bidi="he-IL"/>
          <w:b/>
          <w:color w:val="805AD5"/>
          <w:sz w:val="26"/>
          <w:rtl/>
          <w:szCs w:val="26"/>
          <w:bCs/>
        </w:rPr>
        <w:t>חלק ה׳ – פרק 2 · שפת הבטיחות: שלטים וציוויים – שימוש בשלטים ובציווי</w:t>
      </w:r>
    </w:p>
    <w:p>
      <w:pPr>
        <w:bidi/>
        <w:spacing w:after="40"/>
        <w:jc w:val="right"/>
      </w:pPr>
      <w:r>
        <w:rPr>
          <w:rFonts w:ascii="Arial" w:hAnsi="Arial" w:cs="Arial" w:eastAsia="Arial"/>
          <w:lang w:val="he-IL" w:bidi="he-IL"/>
          <w:sz w:val="22"/>
          <w:rtl/>
          <w:szCs w:val="22"/>
        </w:rPr>
        <w:t>1. ב – תן זכות קדימה</w:t>
      </w:r>
    </w:p>
    <w:p>
      <w:pPr>
        <w:bidi/>
        <w:spacing w:after="40"/>
        <w:jc w:val="right"/>
      </w:pPr>
      <w:r>
        <w:rPr>
          <w:rFonts w:ascii="Arial" w:hAnsi="Arial" w:cs="Arial" w:eastAsia="Arial"/>
          <w:lang w:val="he-IL" w:bidi="he-IL"/>
          <w:sz w:val="22"/>
          <w:rtl/>
          <w:szCs w:val="22"/>
        </w:rPr>
        <w:t>2. ב – חוצים רק במעבר ומחכים שהרכבים יעצרו</w:t>
      </w:r>
    </w:p>
    <w:p>
      <w:pPr>
        <w:bidi/>
        <w:spacing w:after="40"/>
        <w:jc w:val="right"/>
      </w:pPr>
      <w:r>
        <w:rPr>
          <w:rFonts w:ascii="Arial" w:hAnsi="Arial" w:cs="Arial" w:eastAsia="Arial"/>
          <w:lang w:val="he-IL" w:bidi="he-IL"/>
          <w:sz w:val="22"/>
          <w:rtl/>
          <w:szCs w:val="22"/>
        </w:rPr>
        <w:t>3. א – עצור, האט, סע בזהירות</w:t>
      </w:r>
    </w:p>
    <w:p>
      <w:pPr>
        <w:bidi/>
        <w:spacing w:after="40"/>
        <w:jc w:val="right"/>
      </w:pPr>
      <w:r>
        <w:rPr>
          <w:rFonts w:ascii="Arial" w:hAnsi="Arial" w:cs="Arial" w:eastAsia="Arial"/>
          <w:lang w:val="he-IL" w:bidi="he-IL"/>
          <w:sz w:val="22"/>
          <w:rtl/>
          <w:szCs w:val="22"/>
        </w:rPr>
        <w:t>4. א – תני לי, אני קוראת בשבילך</w:t>
      </w:r>
    </w:p>
    <w:p>
      <w:pPr>
        <w:bidi/>
        <w:pStyle w:val="Heading3"/>
        <w:spacing w:after="80"/>
        <w:jc w:val="right"/>
      </w:pPr>
      <w:r>
        <w:rPr>
          <w:rFonts w:ascii="Arial" w:hAnsi="Arial" w:cs="Arial" w:eastAsia="Arial"/>
          <w:lang w:val="he-IL" w:bidi="he-IL"/>
          <w:b/>
          <w:color w:val="D53F8C"/>
          <w:sz w:val="26"/>
          <w:rtl/>
          <w:szCs w:val="26"/>
          <w:bCs/>
        </w:rPr>
        <w:t>חלק ו׳ – פרק 2 · שפת הבטיחות: שלטים וציוויים – חושבים לעומק</w:t>
      </w:r>
    </w:p>
    <w:p>
      <w:pPr>
        <w:bidi/>
        <w:spacing w:after="40"/>
        <w:jc w:val="right"/>
      </w:pPr>
      <w:r>
        <w:rPr>
          <w:rFonts w:ascii="Arial" w:hAnsi="Arial" w:cs="Arial" w:eastAsia="Arial"/>
          <w:lang w:val="he-IL" w:bidi="he-IL"/>
          <w:sz w:val="22"/>
          <w:rtl/>
          <w:szCs w:val="22"/>
        </w:rPr>
        <w:t>1. ציווי הוא קצר, ברור ומיידי, ולא משאיר מקום לפרשנות - מתאים למצב שדורש תגובה מהירה בכביש</w:t>
      </w:r>
    </w:p>
    <w:p>
      <w:pPr>
        <w:bidi/>
        <w:spacing w:after="40"/>
        <w:jc w:val="right"/>
      </w:pPr>
      <w:r>
        <w:rPr>
          <w:rFonts w:ascii="Arial" w:hAnsi="Arial" w:cs="Arial" w:eastAsia="Arial"/>
          <w:lang w:val="he-IL" w:bidi="he-IL"/>
          <w:sz w:val="22"/>
          <w:rtl/>
          <w:szCs w:val="22"/>
        </w:rPr>
        <w:t>2. כל תשובה עם פועל בציווי המתאים למצב מסוכן, למשל האט כאן או הסתכל לפני המעבר</w:t>
      </w:r>
    </w:p>
    <w:p>
      <w:pPr>
        <w:bidi/>
        <w:spacing w:after="40"/>
        <w:jc w:val="right"/>
      </w:pPr>
      <w:r>
        <w:rPr>
          <w:rFonts w:ascii="Arial" w:hAnsi="Arial" w:cs="Arial" w:eastAsia="Arial"/>
          <w:lang w:val="he-IL" w:bidi="he-IL"/>
          <w:sz w:val="22"/>
          <w:rtl/>
          <w:szCs w:val="22"/>
        </w:rPr>
        <w:t>3. ['מגיעים לשלט ומאטים', 'עוצרים עצירה מלאה', 'מסתכלים לכל הכיוונים', 'מוודאים שאין סכנה וממשיכים']</w:t>
      </w:r>
    </w:p>
    <w:p>
      <w:pPr>
        <w:bidi/>
        <w:spacing w:after="40"/>
        <w:jc w:val="right"/>
      </w:pPr>
      <w:r>
        <w:rPr>
          <w:rFonts w:ascii="Arial" w:hAnsi="Arial" w:cs="Arial" w:eastAsia="Arial"/>
          <w:lang w:val="he-IL" w:bidi="he-IL"/>
          <w:sz w:val="22"/>
          <w:rtl/>
          <w:szCs w:val="22"/>
        </w:rPr>
        <w:t>4. המשפט מסיט את תשומת הלב של הנהגת מהטלפון בחזרה לכביש ומראה שהנוסעת לוקחת חלק באחריות לבטיחות</w:t>
      </w:r>
    </w:p>
    <w:p>
      <w:pPr>
        <w:bidi/>
        <w:pStyle w:val="Heading3"/>
        <w:spacing w:after="80"/>
        <w:jc w:val="right"/>
      </w:pPr>
      <w:r>
        <w:rPr>
          <w:rFonts w:ascii="Arial" w:hAnsi="Arial" w:cs="Arial" w:eastAsia="Arial"/>
          <w:lang w:val="he-IL" w:bidi="he-IL"/>
          <w:b/>
          <w:color w:val="E53E3E"/>
          <w:sz w:val="26"/>
          <w:rtl/>
          <w:szCs w:val="26"/>
          <w:bCs/>
        </w:rPr>
        <w:t>חלק ז׳ – פרק 3 · הנוסע כחלק מהמערכת: החלטות בדרך – הכרת המושג 'מערכת'</w:t>
      </w:r>
    </w:p>
    <w:p>
      <w:pPr>
        <w:bidi/>
        <w:spacing w:after="40"/>
        <w:jc w:val="right"/>
      </w:pPr>
      <w:r>
        <w:rPr>
          <w:rFonts w:ascii="Arial" w:hAnsi="Arial" w:cs="Arial" w:eastAsia="Arial"/>
          <w:lang w:val="he-IL" w:bidi="he-IL"/>
          <w:sz w:val="22"/>
          <w:rtl/>
          <w:szCs w:val="22"/>
        </w:rPr>
        <w:t>1. א – דרך, רכב, אדם</w:t>
      </w:r>
    </w:p>
    <w:p>
      <w:pPr>
        <w:bidi/>
        <w:spacing w:after="40"/>
        <w:jc w:val="right"/>
      </w:pPr>
      <w:r>
        <w:rPr>
          <w:rFonts w:ascii="Arial" w:hAnsi="Arial" w:cs="Arial" w:eastAsia="Arial"/>
          <w:lang w:val="he-IL" w:bidi="he-IL"/>
          <w:sz w:val="22"/>
          <w:rtl/>
          <w:szCs w:val="22"/>
        </w:rPr>
        <w:t>2. ב – עייפות, לחץ וסנוור</w:t>
      </w:r>
    </w:p>
    <w:p>
      <w:pPr>
        <w:bidi/>
        <w:pStyle w:val="Heading3"/>
        <w:spacing w:after="80"/>
        <w:jc w:val="right"/>
      </w:pPr>
      <w:r>
        <w:rPr>
          <w:rFonts w:ascii="Arial" w:hAnsi="Arial" w:cs="Arial" w:eastAsia="Arial"/>
          <w:lang w:val="he-IL" w:bidi="he-IL"/>
          <w:b/>
          <w:color w:val="DD6B20"/>
          <w:sz w:val="26"/>
          <w:rtl/>
          <w:szCs w:val="26"/>
          <w:bCs/>
        </w:rPr>
        <w:t>חלק ח׳ – פרק 3 · הנוסע כחלק מהמערכת: החלטות בדרך – עובדות בסיסיות</w:t>
      </w:r>
    </w:p>
    <w:p>
      <w:pPr>
        <w:bidi/>
        <w:spacing w:after="40"/>
        <w:jc w:val="right"/>
      </w:pPr>
      <w:r>
        <w:rPr>
          <w:rFonts w:ascii="Arial" w:hAnsi="Arial" w:cs="Arial" w:eastAsia="Arial"/>
          <w:lang w:val="he-IL" w:bidi="he-IL"/>
          <w:sz w:val="22"/>
          <w:rtl/>
          <w:szCs w:val="22"/>
        </w:rPr>
        <w:t>1. נכון – הטקסט מתאר את הנוסע כרכיב שיכול להוסיף או להפחית עומס ולהשפיע על הנהיגה</w:t>
      </w:r>
    </w:p>
    <w:p>
      <w:pPr>
        <w:bidi/>
        <w:spacing w:after="40"/>
        <w:jc w:val="right"/>
      </w:pPr>
      <w:r>
        <w:rPr>
          <w:rFonts w:ascii="Arial" w:hAnsi="Arial" w:cs="Arial" w:eastAsia="Arial"/>
          <w:lang w:val="he-IL" w:bidi="he-IL"/>
          <w:sz w:val="22"/>
          <w:rtl/>
          <w:szCs w:val="22"/>
        </w:rPr>
        <w:t>2. לא נכון – הטקסט מציין שזה תלוי באווירה – נוסעים יכולים לגרום לזהירות או דווקא לפזיזות</w:t>
      </w:r>
    </w:p>
    <w:p>
      <w:pPr>
        <w:bidi/>
        <w:pStyle w:val="Heading3"/>
        <w:spacing w:after="80"/>
        <w:jc w:val="right"/>
      </w:pPr>
      <w:r>
        <w:rPr>
          <w:rFonts w:ascii="Arial" w:hAnsi="Arial" w:cs="Arial" w:eastAsia="Arial"/>
          <w:lang w:val="he-IL" w:bidi="he-IL"/>
          <w:b/>
          <w:color w:val="3182CE"/>
          <w:sz w:val="26"/>
          <w:rtl/>
          <w:szCs w:val="26"/>
          <w:bCs/>
        </w:rPr>
        <w:t>חלק ט׳ – פרק 3 · הנוסע כחלק מהמערכת: החלטות בדרך – השלמת מושגים</w:t>
      </w:r>
    </w:p>
    <w:p>
      <w:pPr>
        <w:bidi/>
        <w:spacing w:after="40"/>
        <w:jc w:val="right"/>
      </w:pPr>
      <w:r>
        <w:rPr>
          <w:rFonts w:ascii="Arial" w:hAnsi="Arial" w:cs="Arial" w:eastAsia="Arial"/>
          <w:lang w:val="he-IL" w:bidi="he-IL"/>
          <w:sz w:val="22"/>
          <w:rtl/>
          <w:szCs w:val="22"/>
        </w:rPr>
        <w:t>1. רכב</w:t>
      </w:r>
    </w:p>
    <w:p>
      <w:pPr>
        <w:bidi/>
        <w:pStyle w:val="Heading3"/>
        <w:spacing w:after="80"/>
        <w:jc w:val="right"/>
      </w:pPr>
      <w:r>
        <w:rPr>
          <w:rFonts w:ascii="Arial" w:hAnsi="Arial" w:cs="Arial" w:eastAsia="Arial"/>
          <w:lang w:val="he-IL" w:bidi="he-IL"/>
          <w:b/>
          <w:color w:val="38A169"/>
          <w:sz w:val="26"/>
          <w:rtl/>
          <w:szCs w:val="26"/>
          <w:bCs/>
        </w:rPr>
        <w:t>חלק י׳ – פרק 3 · הנוסע כחלק מהמערכת: החלטות בדרך – מסיח או מגן?</w:t>
      </w:r>
    </w:p>
    <w:p>
      <w:pPr>
        <w:bidi/>
        <w:spacing w:after="40"/>
        <w:jc w:val="right"/>
      </w:pPr>
      <w:r>
        <w:rPr>
          <w:rFonts w:ascii="Arial" w:hAnsi="Arial" w:cs="Arial" w:eastAsia="Arial"/>
          <w:lang w:val="he-IL" w:bidi="he-IL"/>
          <w:sz w:val="22"/>
          <w:rtl/>
          <w:szCs w:val="22"/>
        </w:rPr>
        <w:t>1 – ה (גורם מסיח)</w:t>
      </w:r>
    </w:p>
    <w:p>
      <w:pPr>
        <w:bidi/>
        <w:spacing w:after="40"/>
        <w:jc w:val="right"/>
      </w:pPr>
      <w:r>
        <w:rPr>
          <w:rFonts w:ascii="Arial" w:hAnsi="Arial" w:cs="Arial" w:eastAsia="Arial"/>
          <w:lang w:val="he-IL" w:bidi="he-IL"/>
          <w:sz w:val="22"/>
          <w:rtl/>
          <w:szCs w:val="22"/>
        </w:rPr>
        <w:t>2 – ד (גורם מגן)</w:t>
      </w:r>
    </w:p>
    <w:p>
      <w:pPr>
        <w:bidi/>
        <w:spacing w:after="40"/>
        <w:jc w:val="right"/>
      </w:pPr>
      <w:r>
        <w:rPr>
          <w:rFonts w:ascii="Arial" w:hAnsi="Arial" w:cs="Arial" w:eastAsia="Arial"/>
          <w:lang w:val="he-IL" w:bidi="he-IL"/>
          <w:sz w:val="22"/>
          <w:rtl/>
          <w:szCs w:val="22"/>
        </w:rPr>
        <w:t>3 – ב (גורם מגן)</w:t>
      </w:r>
    </w:p>
    <w:p>
      <w:pPr>
        <w:bidi/>
        <w:spacing w:after="40"/>
        <w:jc w:val="right"/>
      </w:pPr>
      <w:r>
        <w:rPr>
          <w:rFonts w:ascii="Arial" w:hAnsi="Arial" w:cs="Arial" w:eastAsia="Arial"/>
          <w:lang w:val="he-IL" w:bidi="he-IL"/>
          <w:sz w:val="22"/>
          <w:rtl/>
          <w:szCs w:val="22"/>
        </w:rPr>
        <w:t>4 – א (גורם מסיח)</w:t>
      </w:r>
    </w:p>
    <w:p>
      <w:pPr>
        <w:bidi/>
        <w:spacing w:after="40"/>
        <w:jc w:val="right"/>
      </w:pPr>
      <w:r>
        <w:rPr>
          <w:rFonts w:ascii="Arial" w:hAnsi="Arial" w:cs="Arial" w:eastAsia="Arial"/>
          <w:lang w:val="he-IL" w:bidi="he-IL"/>
          <w:sz w:val="22"/>
          <w:rtl/>
          <w:szCs w:val="22"/>
        </w:rPr>
        <w:t>5 – ג (גורם מגן)</w:t>
      </w:r>
    </w:p>
    <w:p>
      <w:pPr>
        <w:bidi/>
        <w:pStyle w:val="Heading3"/>
        <w:spacing w:after="80"/>
        <w:jc w:val="right"/>
      </w:pPr>
      <w:r>
        <w:rPr>
          <w:rFonts w:ascii="Arial" w:hAnsi="Arial" w:cs="Arial" w:eastAsia="Arial"/>
          <w:lang w:val="he-IL" w:bidi="he-IL"/>
          <w:b/>
          <w:color w:val="805AD5"/>
          <w:sz w:val="26"/>
          <w:rtl/>
          <w:szCs w:val="26"/>
          <w:bCs/>
        </w:rPr>
        <w:t>חלק י״א – פרק 4 · ניווט רגשי: לזהות שקשה למישהו – הבנה והיזכרות</w:t>
      </w:r>
    </w:p>
    <w:p>
      <w:pPr>
        <w:bidi/>
        <w:spacing w:after="40"/>
        <w:jc w:val="right"/>
      </w:pPr>
      <w:r>
        <w:rPr>
          <w:rFonts w:ascii="Arial" w:hAnsi="Arial" w:cs="Arial" w:eastAsia="Arial"/>
          <w:lang w:val="he-IL" w:bidi="he-IL"/>
          <w:sz w:val="22"/>
          <w:rtl/>
          <w:szCs w:val="22"/>
        </w:rPr>
        <w:t>1. א – לשחק כדור</w:t>
      </w:r>
    </w:p>
    <w:p>
      <w:pPr>
        <w:bidi/>
        <w:spacing w:after="40"/>
        <w:jc w:val="right"/>
      </w:pPr>
      <w:r>
        <w:rPr>
          <w:rFonts w:ascii="Arial" w:hAnsi="Arial" w:cs="Arial" w:eastAsia="Arial"/>
          <w:lang w:val="he-IL" w:bidi="he-IL"/>
          <w:sz w:val="22"/>
          <w:rtl/>
          <w:szCs w:val="22"/>
        </w:rPr>
        <w:t>2. ב – משהו מוזר בבטן</w:t>
      </w:r>
    </w:p>
    <w:p>
      <w:pPr>
        <w:bidi/>
        <w:spacing w:after="40"/>
        <w:jc w:val="right"/>
      </w:pPr>
      <w:r>
        <w:rPr>
          <w:rFonts w:ascii="Arial" w:hAnsi="Arial" w:cs="Arial" w:eastAsia="Arial"/>
          <w:lang w:val="he-IL" w:bidi="he-IL"/>
          <w:sz w:val="22"/>
          <w:rtl/>
          <w:szCs w:val="22"/>
        </w:rPr>
        <w:t>3. ב – "שמתי לב שאתה קצת שקט לאחרונה, אני פה"</w:t>
      </w:r>
    </w:p>
    <w:p>
      <w:pPr>
        <w:bidi/>
        <w:pStyle w:val="Heading3"/>
        <w:spacing w:after="80"/>
        <w:jc w:val="right"/>
      </w:pPr>
      <w:r>
        <w:rPr>
          <w:rFonts w:ascii="Arial" w:hAnsi="Arial" w:cs="Arial" w:eastAsia="Arial"/>
          <w:lang w:val="he-IL" w:bidi="he-IL"/>
          <w:b/>
          <w:color w:val="D53F8C"/>
          <w:sz w:val="26"/>
          <w:rtl/>
          <w:szCs w:val="26"/>
          <w:bCs/>
        </w:rPr>
        <w:t>חלק י״ב – פרק 4 · ניווט רגשי: לזהות שקשה למישהו – יישום</w:t>
      </w:r>
    </w:p>
    <w:p>
      <w:pPr>
        <w:bidi/>
        <w:spacing w:after="40"/>
        <w:jc w:val="right"/>
      </w:pPr>
      <w:r>
        <w:rPr>
          <w:rFonts w:ascii="Arial" w:hAnsi="Arial" w:cs="Arial" w:eastAsia="Arial"/>
          <w:lang w:val="he-IL" w:bidi="he-IL"/>
          <w:sz w:val="22"/>
          <w:rtl/>
          <w:szCs w:val="22"/>
        </w:rPr>
        <w:t>1. ספסל</w:t>
      </w:r>
    </w:p>
    <w:p>
      <w:pPr>
        <w:bidi/>
        <w:spacing w:after="40"/>
        <w:jc w:val="right"/>
      </w:pPr>
      <w:r>
        <w:rPr>
          <w:rFonts w:ascii="Arial" w:hAnsi="Arial" w:cs="Arial" w:eastAsia="Arial"/>
          <w:lang w:val="he-IL" w:bidi="he-IL"/>
          <w:sz w:val="22"/>
          <w:rtl/>
          <w:szCs w:val="22"/>
        </w:rPr>
        <w:t>2. לפתור</w:t>
      </w:r>
    </w:p>
    <w:p>
      <w:pPr>
        <w:bidi/>
        <w:pStyle w:val="Heading3"/>
        <w:spacing w:after="80"/>
        <w:jc w:val="right"/>
      </w:pPr>
      <w:r>
        <w:rPr>
          <w:rFonts w:ascii="Arial" w:hAnsi="Arial" w:cs="Arial" w:eastAsia="Arial"/>
          <w:lang w:val="he-IL" w:bidi="he-IL"/>
          <w:b/>
          <w:color w:val="E53E3E"/>
          <w:sz w:val="26"/>
          <w:rtl/>
          <w:szCs w:val="26"/>
          <w:bCs/>
        </w:rPr>
        <w:t>חלק י״ג – פרק 4 · ניווט רגשי: לזהות שקשה למישהו – התאמה</w:t>
      </w:r>
    </w:p>
    <w:p>
      <w:pPr>
        <w:bidi/>
        <w:spacing w:after="40"/>
        <w:jc w:val="right"/>
      </w:pPr>
      <w:r>
        <w:rPr>
          <w:rFonts w:ascii="Arial" w:hAnsi="Arial" w:cs="Arial" w:eastAsia="Arial"/>
          <w:lang w:val="he-IL" w:bidi="he-IL"/>
          <w:sz w:val="22"/>
          <w:rtl/>
          <w:szCs w:val="22"/>
        </w:rPr>
        <w:t>1 – ד (שינוי מתמשך בהתנהגות המוכרת)</w:t>
      </w:r>
    </w:p>
    <w:p>
      <w:pPr>
        <w:bidi/>
        <w:spacing w:after="40"/>
        <w:jc w:val="right"/>
      </w:pPr>
      <w:r>
        <w:rPr>
          <w:rFonts w:ascii="Arial" w:hAnsi="Arial" w:cs="Arial" w:eastAsia="Arial"/>
          <w:lang w:val="he-IL" w:bidi="he-IL"/>
          <w:sz w:val="22"/>
          <w:rtl/>
          <w:szCs w:val="22"/>
        </w:rPr>
        <w:t>2 – ג (התרחקות מחברים ומפעילויות משותפות)</w:t>
      </w:r>
    </w:p>
    <w:p>
      <w:pPr>
        <w:bidi/>
        <w:spacing w:after="40"/>
        <w:jc w:val="right"/>
      </w:pPr>
      <w:r>
        <w:rPr>
          <w:rFonts w:ascii="Arial" w:hAnsi="Arial" w:cs="Arial" w:eastAsia="Arial"/>
          <w:lang w:val="he-IL" w:bidi="he-IL"/>
          <w:sz w:val="22"/>
          <w:rtl/>
          <w:szCs w:val="22"/>
        </w:rPr>
        <w:t>3 – ב (הפסקת פעילות שהייתה חלק מהזהות)</w:t>
      </w:r>
    </w:p>
    <w:p>
      <w:pPr>
        <w:bidi/>
        <w:spacing w:after="40"/>
        <w:jc w:val="right"/>
      </w:pPr>
      <w:r>
        <w:rPr>
          <w:rFonts w:ascii="Arial" w:hAnsi="Arial" w:cs="Arial" w:eastAsia="Arial"/>
          <w:lang w:val="he-IL" w:bidi="he-IL"/>
          <w:sz w:val="22"/>
          <w:rtl/>
          <w:szCs w:val="22"/>
        </w:rPr>
        <w:t>4 – א (פרסום הודעות או תמונות עצובות ברשת)</w:t>
      </w:r>
    </w:p>
    <w:p>
      <w:pPr>
        <w:bidi/>
        <w:pStyle w:val="Heading3"/>
        <w:spacing w:after="80"/>
        <w:jc w:val="right"/>
      </w:pPr>
      <w:r>
        <w:rPr>
          <w:rFonts w:ascii="Arial" w:hAnsi="Arial" w:cs="Arial" w:eastAsia="Arial"/>
          <w:lang w:val="he-IL" w:bidi="he-IL"/>
          <w:b/>
          <w:color w:val="DD6B20"/>
          <w:sz w:val="26"/>
          <w:rtl/>
          <w:szCs w:val="26"/>
          <w:bCs/>
        </w:rPr>
        <w:t>חלק י״ד – פרק 4 · ניווט רגשי: לזהות שקשה למישהו – חשיבה והבעה</w:t>
      </w:r>
    </w:p>
    <w:p>
      <w:pPr>
        <w:bidi/>
        <w:spacing w:after="40"/>
        <w:jc w:val="right"/>
      </w:pPr>
      <w:r>
        <w:rPr>
          <w:rFonts w:ascii="Arial" w:hAnsi="Arial" w:cs="Arial" w:eastAsia="Arial"/>
          <w:lang w:val="he-IL" w:bidi="he-IL"/>
          <w:sz w:val="22"/>
          <w:rtl/>
          <w:szCs w:val="22"/>
        </w:rPr>
        <w:t>1. א – פחדה להיות חטטנית ושיואב יכעס</w:t>
      </w:r>
    </w:p>
    <w:p>
      <w:pPr>
        <w:bidi/>
        <w:pStyle w:val="Heading3"/>
        <w:spacing w:after="80"/>
        <w:jc w:val="right"/>
      </w:pPr>
      <w:r>
        <w:rPr>
          <w:rFonts w:ascii="Arial" w:hAnsi="Arial" w:cs="Arial" w:eastAsia="Arial"/>
          <w:lang w:val="he-IL" w:bidi="he-IL"/>
          <w:b/>
          <w:color w:val="3182CE"/>
          <w:sz w:val="26"/>
          <w:rtl/>
          <w:szCs w:val="26"/>
          <w:bCs/>
        </w:rPr>
        <w:t>חלק ט״ו – פרק 5 · נאמנות, סודות ולמי פונים – מה למדנו</w:t>
      </w:r>
    </w:p>
    <w:p>
      <w:pPr>
        <w:bidi/>
        <w:spacing w:after="40"/>
        <w:jc w:val="right"/>
      </w:pPr>
      <w:r>
        <w:rPr>
          <w:rFonts w:ascii="Arial" w:hAnsi="Arial" w:cs="Arial" w:eastAsia="Arial"/>
          <w:lang w:val="he-IL" w:bidi="he-IL"/>
          <w:sz w:val="22"/>
          <w:rtl/>
          <w:szCs w:val="22"/>
        </w:rPr>
        <w:t>1. לא נכון – נאמנות היא מחויבות לטובת האחר, לא שתיקה אוטומטית בכל מצב</w:t>
      </w:r>
    </w:p>
    <w:p>
      <w:pPr>
        <w:bidi/>
        <w:spacing w:after="40"/>
        <w:jc w:val="right"/>
      </w:pPr>
      <w:r>
        <w:rPr>
          <w:rFonts w:ascii="Arial" w:hAnsi="Arial" w:cs="Arial" w:eastAsia="Arial"/>
          <w:lang w:val="he-IL" w:bidi="he-IL"/>
          <w:sz w:val="22"/>
          <w:rtl/>
          <w:szCs w:val="22"/>
        </w:rPr>
        <w:t>2. נכון – סוד שמבודד ומזיק לאורך זמן שונה מסוד שרק שומר על פרטיות</w:t>
      </w:r>
    </w:p>
    <w:p>
      <w:pPr>
        <w:bidi/>
        <w:spacing w:after="40"/>
        <w:jc w:val="right"/>
      </w:pPr>
      <w:r>
        <w:rPr>
          <w:rFonts w:ascii="Arial" w:hAnsi="Arial" w:cs="Arial" w:eastAsia="Arial"/>
          <w:lang w:val="he-IL" w:bidi="he-IL"/>
          <w:sz w:val="22"/>
          <w:rtl/>
          <w:szCs w:val="22"/>
        </w:rPr>
        <w:t>3. לא נכון – התפקיד שלנו הוא לשים לב, לשאול ולגשר למבוגר/ת אחראי/ת - לא לפתור הכול לבד</w:t>
      </w:r>
    </w:p>
    <w:p>
      <w:pPr>
        <w:bidi/>
        <w:spacing w:after="40"/>
        <w:jc w:val="right"/>
      </w:pPr>
      <w:r>
        <w:rPr>
          <w:rFonts w:ascii="Arial" w:hAnsi="Arial" w:cs="Arial" w:eastAsia="Arial"/>
          <w:lang w:val="he-IL" w:bidi="he-IL"/>
          <w:sz w:val="22"/>
          <w:rtl/>
          <w:szCs w:val="22"/>
        </w:rPr>
        <w:t>4. נכון – שיתוף מבוגר/ת נועד להבטיח שהחבר/ה לא יישאר/תישאר לבד עם משהו גדול מדי</w:t>
      </w:r>
    </w:p>
    <w:p>
      <w:pPr>
        <w:bidi/>
        <w:spacing w:after="40"/>
        <w:jc w:val="right"/>
      </w:pPr>
      <w:r>
        <w:rPr>
          <w:rFonts w:ascii="Arial" w:hAnsi="Arial" w:cs="Arial" w:eastAsia="Arial"/>
          <w:lang w:val="he-IL" w:bidi="he-IL"/>
          <w:sz w:val="22"/>
          <w:rtl/>
          <w:szCs w:val="22"/>
        </w:rPr>
        <w:t>5. נכון – אלה הגורמים שמוזכרים כתובת לפנייה כשקשה</w:t>
      </w:r>
    </w:p>
    <w:p>
      <w:pPr>
        <w:bidi/>
        <w:pStyle w:val="Heading3"/>
        <w:spacing w:after="80"/>
        <w:jc w:val="right"/>
      </w:pPr>
      <w:r>
        <w:rPr>
          <w:rFonts w:ascii="Arial" w:hAnsi="Arial" w:cs="Arial" w:eastAsia="Arial"/>
          <w:lang w:val="he-IL" w:bidi="he-IL"/>
          <w:b/>
          <w:color w:val="38A169"/>
          <w:sz w:val="26"/>
          <w:rtl/>
          <w:szCs w:val="26"/>
          <w:bCs/>
        </w:rPr>
        <w:t>חלק ט״ז – פרק 5 · נאמנות, סודות ולמי פונים – השלמת מושגים</w:t>
      </w:r>
    </w:p>
    <w:p>
      <w:pPr>
        <w:bidi/>
        <w:spacing w:after="40"/>
        <w:jc w:val="right"/>
      </w:pPr>
      <w:r>
        <w:rPr>
          <w:rFonts w:ascii="Arial" w:hAnsi="Arial" w:cs="Arial" w:eastAsia="Arial"/>
          <w:lang w:val="he-IL" w:bidi="he-IL"/>
          <w:sz w:val="22"/>
          <w:rtl/>
          <w:szCs w:val="22"/>
        </w:rPr>
        <w:t>1. נאמנות</w:t>
      </w:r>
    </w:p>
    <w:p>
      <w:pPr>
        <w:bidi/>
        <w:spacing w:after="40"/>
        <w:jc w:val="right"/>
      </w:pPr>
      <w:r>
        <w:rPr>
          <w:rFonts w:ascii="Arial" w:hAnsi="Arial" w:cs="Arial" w:eastAsia="Arial"/>
          <w:lang w:val="he-IL" w:bidi="he-IL"/>
          <w:sz w:val="22"/>
          <w:rtl/>
          <w:szCs w:val="22"/>
        </w:rPr>
        <w:t>2. שלומו/ה</w:t>
      </w:r>
    </w:p>
    <w:p>
      <w:pPr>
        <w:bidi/>
        <w:spacing w:after="40"/>
        <w:jc w:val="right"/>
      </w:pPr>
      <w:r>
        <w:rPr>
          <w:rFonts w:ascii="Arial" w:hAnsi="Arial" w:cs="Arial" w:eastAsia="Arial"/>
          <w:lang w:val="he-IL" w:bidi="he-IL"/>
          <w:sz w:val="22"/>
          <w:rtl/>
          <w:szCs w:val="22"/>
        </w:rPr>
        <w:t>3. לגשר</w:t>
      </w:r>
    </w:p>
    <w:p>
      <w:pPr>
        <w:bidi/>
        <w:spacing w:after="40"/>
        <w:jc w:val="right"/>
      </w:pPr>
      <w:r>
        <w:rPr>
          <w:rFonts w:ascii="Arial" w:hAnsi="Arial" w:cs="Arial" w:eastAsia="Arial"/>
          <w:lang w:val="he-IL" w:bidi="he-IL"/>
          <w:sz w:val="22"/>
          <w:rtl/>
          <w:szCs w:val="22"/>
        </w:rPr>
        <w:t>4. רחוק/ה</w:t>
      </w:r>
    </w:p>
    <w:p>
      <w:pPr>
        <w:bidi/>
        <w:spacing w:after="40"/>
        <w:jc w:val="right"/>
      </w:pPr>
      <w:r>
        <w:rPr>
          <w:rFonts w:ascii="Arial" w:hAnsi="Arial" w:cs="Arial" w:eastAsia="Arial"/>
          <w:lang w:val="he-IL" w:bidi="he-IL"/>
          <w:sz w:val="22"/>
          <w:rtl/>
          <w:szCs w:val="22"/>
        </w:rPr>
        <w:t>5. תלמידים</w:t>
      </w:r>
    </w:p>
    <w:p>
      <w:pPr>
        <w:bidi/>
        <w:pStyle w:val="Heading3"/>
        <w:spacing w:after="80"/>
        <w:jc w:val="right"/>
      </w:pPr>
      <w:r>
        <w:rPr>
          <w:rFonts w:ascii="Arial" w:hAnsi="Arial" w:cs="Arial" w:eastAsia="Arial"/>
          <w:lang w:val="he-IL" w:bidi="he-IL"/>
          <w:b/>
          <w:color w:val="805AD5"/>
          <w:sz w:val="26"/>
          <w:rtl/>
          <w:szCs w:val="26"/>
          <w:bCs/>
        </w:rPr>
        <w:t>חלק י״ז – פרק 5 · נאמנות, סודות ולמי פונים – כותבים וחושבים</w:t>
      </w:r>
    </w:p>
    <w:p>
      <w:pPr>
        <w:bidi/>
        <w:spacing w:after="40"/>
        <w:jc w:val="right"/>
      </w:pPr>
      <w:r>
        <w:rPr>
          <w:rFonts w:ascii="Arial" w:hAnsi="Arial" w:cs="Arial" w:eastAsia="Arial"/>
          <w:lang w:val="he-IL" w:bidi="he-IL"/>
          <w:sz w:val="22"/>
          <w:rtl/>
          <w:szCs w:val="22"/>
        </w:rPr>
        <w:t>1. משפט רגוע ולא שיפוטי, שמביע נוכחות ותמיכה בלי ללחוץ, כמו: שמתי לב שאתה שקט לאחרונה, אני פה</w:t>
      </w:r>
    </w:p>
    <w:p>
      <w:pPr>
        <w:bidi/>
        <w:spacing w:after="40"/>
        <w:jc w:val="right"/>
      </w:pPr>
      <w:r>
        <w:rPr>
          <w:rFonts w:ascii="Arial" w:hAnsi="Arial" w:cs="Arial" w:eastAsia="Arial"/>
          <w:lang w:val="he-IL" w:bidi="he-IL"/>
          <w:sz w:val="22"/>
          <w:rtl/>
          <w:szCs w:val="22"/>
        </w:rPr>
        <w:t>2. כי המטרה היא טובת החבר/ה בטווח הארוך, ולא שמירה על סוד שעלול לסכן או לבודד אותו/ה</w:t>
      </w:r>
    </w:p>
    <w:p>
      <w:pPr>
        <w:bidi/>
        <w:spacing w:after="40"/>
        <w:jc w:val="right"/>
      </w:pPr>
      <w:r>
        <w:rPr>
          <w:rFonts w:ascii="Arial" w:hAnsi="Arial" w:cs="Arial" w:eastAsia="Arial"/>
          <w:lang w:val="he-IL" w:bidi="he-IL"/>
          <w:sz w:val="22"/>
          <w:rtl/>
          <w:szCs w:val="22"/>
        </w:rPr>
        <w:t>3. לשתף מבוגר/ת אחראי/ת כי מדובר בסיכון, ולהסביר לחבר/ה שזה נובע מדאגה ולא מבגידה</w:t>
      </w:r>
    </w:p>
    <w:p>
      <w:pPr>
        <w:bidi/>
        <w:spacing w:after="40"/>
        <w:jc w:val="right"/>
      </w:pPr>
      <w:r>
        <w:rPr>
          <w:rFonts w:ascii="Arial" w:hAnsi="Arial" w:cs="Arial" w:eastAsia="Arial"/>
          <w:lang w:val="he-IL" w:bidi="he-IL"/>
          <w:sz w:val="22"/>
          <w:rtl/>
          <w:szCs w:val="22"/>
        </w:rPr>
        <w:t>4. לדוגמה: האם זה מסכן את החבר/ה, האם זה נמשך לאורך זמן, האם זה גדול עליי מכדי לשאת לבד</w:t>
      </w:r>
    </w:p>
    <w:p>
      <w:pPr>
        <w:bidi/>
        <w:pStyle w:val="Heading3"/>
        <w:spacing w:after="80"/>
        <w:jc w:val="right"/>
      </w:pPr>
      <w:r>
        <w:rPr>
          <w:rFonts w:ascii="Arial" w:hAnsi="Arial" w:cs="Arial" w:eastAsia="Arial"/>
          <w:lang w:val="he-IL" w:bidi="he-IL"/>
          <w:b/>
          <w:color w:val="D53F8C"/>
          <w:sz w:val="26"/>
          <w:rtl/>
          <w:szCs w:val="26"/>
          <w:bCs/>
        </w:rPr>
        <w:t>חלק י״ח – פרק 6 · סיכום ואתגר: מנתיב בטוח להחלטה נכונה – זוכרים את העובדות</w:t>
      </w:r>
    </w:p>
    <w:p>
      <w:pPr>
        <w:bidi/>
        <w:spacing w:after="40"/>
        <w:jc w:val="right"/>
      </w:pPr>
      <w:r>
        <w:rPr>
          <w:rFonts w:ascii="Arial" w:hAnsi="Arial" w:cs="Arial" w:eastAsia="Arial"/>
          <w:lang w:val="he-IL" w:bidi="he-IL"/>
          <w:sz w:val="22"/>
          <w:rtl/>
          <w:szCs w:val="22"/>
        </w:rPr>
        <w:t>1. ב – כביש 65</w:t>
      </w:r>
    </w:p>
    <w:p>
      <w:pPr>
        <w:bidi/>
        <w:spacing w:after="40"/>
        <w:jc w:val="right"/>
      </w:pPr>
      <w:r>
        <w:rPr>
          <w:rFonts w:ascii="Arial" w:hAnsi="Arial" w:cs="Arial" w:eastAsia="Arial"/>
          <w:lang w:val="he-IL" w:bidi="he-IL"/>
          <w:sz w:val="22"/>
          <w:rtl/>
          <w:szCs w:val="22"/>
        </w:rPr>
        <w:t>2. ב – כי הכנרת נמצאת עמוק מתחת לפני הים</w:t>
      </w:r>
    </w:p>
    <w:p>
      <w:pPr>
        <w:bidi/>
        <w:pStyle w:val="Heading3"/>
        <w:spacing w:after="80"/>
        <w:jc w:val="right"/>
      </w:pPr>
      <w:r>
        <w:rPr>
          <w:rFonts w:ascii="Arial" w:hAnsi="Arial" w:cs="Arial" w:eastAsia="Arial"/>
          <w:lang w:val="he-IL" w:bidi="he-IL"/>
          <w:b/>
          <w:color w:val="E53E3E"/>
          <w:sz w:val="26"/>
          <w:rtl/>
          <w:szCs w:val="26"/>
          <w:bCs/>
        </w:rPr>
        <w:t>חלק י״ט – פרק 6 · סיכום ואתגר: מנתיב בטוח להחלטה נכונה – עובדות נוספות</w:t>
      </w:r>
    </w:p>
    <w:p>
      <w:pPr>
        <w:bidi/>
        <w:spacing w:after="40"/>
        <w:jc w:val="right"/>
      </w:pPr>
      <w:r>
        <w:rPr>
          <w:rFonts w:ascii="Arial" w:hAnsi="Arial" w:cs="Arial" w:eastAsia="Arial"/>
          <w:lang w:val="he-IL" w:bidi="he-IL"/>
          <w:sz w:val="22"/>
          <w:rtl/>
          <w:szCs w:val="22"/>
        </w:rPr>
        <w:t>1. לא נכון – הכנרת נמצאת עמוק מתחת לפני הים, ולכן הכביש אליה יורד בתלילות רבה</w:t>
      </w:r>
    </w:p>
    <w:p>
      <w:pPr>
        <w:bidi/>
        <w:spacing w:after="40"/>
        <w:jc w:val="right"/>
      </w:pPr>
      <w:r>
        <w:rPr>
          <w:rFonts w:ascii="Arial" w:hAnsi="Arial" w:cs="Arial" w:eastAsia="Arial"/>
          <w:lang w:val="he-IL" w:bidi="he-IL"/>
          <w:sz w:val="22"/>
          <w:rtl/>
          <w:szCs w:val="22"/>
        </w:rPr>
        <w:t>2. לא נכון – נאמנות אמיתית היא לדאוג לטובת החבר, גם אם זה אומר לשתף מבוגר כשיש מצוקה</w:t>
      </w:r>
    </w:p>
    <w:p>
      <w:pPr>
        <w:bidi/>
        <w:pStyle w:val="Heading3"/>
        <w:spacing w:after="80"/>
        <w:jc w:val="right"/>
      </w:pPr>
      <w:r>
        <w:rPr>
          <w:rFonts w:ascii="Arial" w:hAnsi="Arial" w:cs="Arial" w:eastAsia="Arial"/>
          <w:lang w:val="he-IL" w:bidi="he-IL"/>
          <w:b/>
          <w:color w:val="DD6B20"/>
          <w:sz w:val="26"/>
          <w:rtl/>
          <w:szCs w:val="26"/>
          <w:bCs/>
        </w:rPr>
        <w:t>חלק כ׳ – פרק 6 · סיכום ואתגר: מנתיב בטוח להחלטה נכונה – משלימים</w:t>
      </w:r>
    </w:p>
    <w:p>
      <w:pPr>
        <w:bidi/>
        <w:spacing w:after="40"/>
        <w:jc w:val="right"/>
      </w:pPr>
      <w:r>
        <w:rPr>
          <w:rFonts w:ascii="Arial" w:hAnsi="Arial" w:cs="Arial" w:eastAsia="Arial"/>
          <w:lang w:val="he-IL" w:bidi="he-IL"/>
          <w:sz w:val="22"/>
          <w:rtl/>
          <w:szCs w:val="22"/>
        </w:rPr>
        <w:t>1. האט</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הקושר בין שקע הכנרת לשיפוע ולעיקולים</w:t>
      </w:r>
    </w:p>
    <w:p>
      <w:pPr>
        <w:bidi/>
        <w:spacing w:after="80"/>
        <w:jc w:val="right"/>
      </w:pPr>
      <w:r>
        <w:rPr>
          <w:rFonts w:ascii="Arial" w:hAnsi="Arial" w:cs="Arial" w:eastAsia="Arial"/>
          <w:lang w:val="he-IL" w:bidi="he-IL"/>
          <w:sz w:val="22"/>
          <w:rtl/>
          <w:szCs w:val="22"/>
        </w:rPr>
        <w:t>• רשימת סימנים כמו הסתגרות, שינוי התנהגות, הודעות קצרות, תוכן עצוב ברשת</w:t>
      </w:r>
    </w:p>
    <w:p>
      <w:pPr>
        <w:bidi/>
        <w:spacing w:after="80"/>
        <w:jc w:val="right"/>
      </w:pPr>
      <w:r>
        <w:rPr>
          <w:rFonts w:ascii="Arial" w:hAnsi="Arial" w:cs="Arial" w:eastAsia="Arial"/>
          <w:lang w:val="he-IL" w:bidi="he-IL"/>
          <w:sz w:val="22"/>
          <w:rtl/>
          <w:szCs w:val="22"/>
        </w:rPr>
        <w:t>• הבחנה בין סוד שמגן על פרטיות לסוד שמבודד ומסכן, והבנה שהפנייה למבוגר/ת היא דאגה ולא בגידה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 מפגשים: בטיחות וגאוגרפיה, חוסן רגשי, ושיעור מסכם עם תרחיש משולב</w:t>
      </w:r>
    </w:p>
    <w:p>
      <w:pPr>
        <w:bidi/>
        <w:spacing w:after="80"/>
        <w:jc w:val="right"/>
      </w:pPr>
      <w:r>
        <w:rPr>
          <w:rFonts w:ascii="Arial" w:hAnsi="Arial" w:cs="Arial" w:eastAsia="Arial"/>
          <w:lang w:val="he-IL" w:bidi="he-IL"/>
          <w:sz w:val="22"/>
          <w:rtl/>
          <w:szCs w:val="22"/>
        </w:rPr>
        <w:t>• בפרקי הרגש יש לאפשר דילוג על שיתוף אישי ולהדגיש שהשיתוף תמיד רשות</w:t>
      </w:r>
    </w:p>
    <w:p>
      <w:pPr>
        <w:bidi/>
        <w:spacing w:after="80"/>
        <w:jc w:val="right"/>
      </w:pPr>
      <w:r>
        <w:rPr>
          <w:rFonts w:ascii="Arial" w:hAnsi="Arial" w:cs="Arial" w:eastAsia="Arial"/>
          <w:lang w:val="he-IL" w:bidi="he-IL"/>
          <w:sz w:val="22"/>
          <w:rtl/>
          <w:szCs w:val="22"/>
        </w:rPr>
        <w:t>• ניתן להתאים את רמת הטקסטים לכיתה – להוסיף מסלול קריאה קל יותר לתלמידים מתקשים</w:t>
      </w:r>
    </w:p>
    <w:p>
      <w:pPr>
        <w:bidi/>
        <w:spacing w:after="80"/>
        <w:jc w:val="right"/>
      </w:pPr>
      <w:r>
        <w:rPr>
          <w:rFonts w:ascii="Arial" w:hAnsi="Arial" w:cs="Arial" w:eastAsia="Arial"/>
          <w:lang w:val="he-IL" w:bidi="he-IL"/>
          <w:sz w:val="22"/>
          <w:rtl/>
          <w:szCs w:val="22"/>
        </w:rPr>
        <w:t>• מומלץ לסיים כל פרק בדיון קצר בכיתה לפני המעבר לפרק הבא, ולא להעמיס הכול בשיעור אחד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מנווטים נכון: חוסן, בטיחות וקבלת החלטות בנובמבר</w:t>
            </w:r>
          </w:p>
          <w:p>
            <w:pPr>
              <w:bidi/>
              <w:jc w:val="right"/>
            </w:pPr>
            <w:r>
              <w:rPr>
                <w:rFonts w:ascii="Arial" w:hAnsi="Arial" w:cs="Arial" w:eastAsia="Arial"/>
                <w:lang w:val="he-IL" w:bidi="he-IL"/>
                <w:b/>
                <w:color w:val="3C1361"/>
                <w:sz w:val="32"/>
                <w:rtl/>
                <w:szCs w:val="32"/>
                <w:bCs/>
              </w:rPr>
              <w:t>חוברת תרגול – מנווטים נכון: חוסן, בטיחות וקבלת החלטות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שישה פרקים שמלווים את המסלול לטבריה ואת הדרך להיות חבר/ה נאמן/ה. עבדו פרק אחר פרק, ענו בעברית בלשון רבים/רבות, ואפשר תמיד לדלג על שאלות שקשה לענות עליהן.</w:t>
      </w:r>
    </w:p>
    <w:p>
      <w:pPr>
        <w:bidi/>
        <w:pStyle w:val="Heading2"/>
        <w:spacing w:after="80"/>
        <w:jc w:val="right"/>
      </w:pPr>
      <w:r>
        <w:rPr>
          <w:rFonts w:ascii="Arial" w:hAnsi="Arial" w:cs="Arial" w:eastAsia="Arial"/>
          <w:lang w:val="he-IL" w:bidi="he-IL"/>
          <w:b/>
          <w:color w:val="E53E3E"/>
          <w:sz w:val="28"/>
          <w:rtl/>
          <w:szCs w:val="28"/>
          <w:bCs/>
        </w:rPr>
        <w:t>1  חלק א׳ – פרק 1 · המסלול לטבריה: גאוגרפיה ודרך – הכרת הכבישים והצמתים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כביש יוצאים בו מעפולה צפונה-מזרחה, לרגלי הר תבור?</w:t>
      </w:r>
    </w:p>
    <w:p>
      <w:pPr>
        <w:bidi/>
        <w:spacing w:after="20"/>
        <w:jc w:val="right"/>
      </w:pPr>
      <w:r>
        <w:rPr>
          <w:rFonts w:ascii="Arial" w:hAnsi="Arial" w:cs="Arial" w:eastAsia="Arial"/>
          <w:lang w:val="he-IL" w:bidi="he-IL"/>
          <w:sz w:val="24"/>
          <w:rtl/>
          <w:szCs w:val="24"/>
        </w:rPr>
        <w:t xml:space="preserve">      ☐ א. כביש 90</w:t>
      </w:r>
    </w:p>
    <w:p>
      <w:pPr>
        <w:bidi/>
        <w:spacing w:after="20"/>
        <w:jc w:val="right"/>
      </w:pPr>
      <w:r>
        <w:rPr>
          <w:rFonts w:ascii="Arial" w:hAnsi="Arial" w:cs="Arial" w:eastAsia="Arial"/>
          <w:lang w:val="he-IL" w:bidi="he-IL"/>
          <w:sz w:val="24"/>
          <w:rtl/>
          <w:szCs w:val="24"/>
        </w:rPr>
        <w:t xml:space="preserve">      ☐ ב. כביש 65</w:t>
      </w:r>
    </w:p>
    <w:p>
      <w:pPr>
        <w:bidi/>
        <w:spacing w:after="20"/>
        <w:jc w:val="right"/>
      </w:pPr>
      <w:r>
        <w:rPr>
          <w:rFonts w:ascii="Arial" w:hAnsi="Arial" w:cs="Arial" w:eastAsia="Arial"/>
          <w:lang w:val="he-IL" w:bidi="he-IL"/>
          <w:sz w:val="24"/>
          <w:rtl/>
          <w:szCs w:val="24"/>
        </w:rPr>
        <w:t xml:space="preserve">      ☐ ג. כביש 75</w:t>
      </w:r>
    </w:p>
    <w:p>
      <w:pPr>
        <w:bidi/>
        <w:spacing w:after="20"/>
        <w:jc w:val="right"/>
      </w:pPr>
      <w:r>
        <w:rPr>
          <w:rFonts w:ascii="Arial" w:hAnsi="Arial" w:cs="Arial" w:eastAsia="Arial"/>
          <w:lang w:val="he-IL" w:bidi="he-IL"/>
          <w:sz w:val="24"/>
          <w:rtl/>
          <w:szCs w:val="24"/>
        </w:rPr>
        <w:t xml:space="preserve">      ☐ ד. כביש 77</w:t>
      </w:r>
    </w:p>
    <w:p>
      <w:pPr>
        <w:bidi/>
        <w:spacing w:after="20"/>
        <w:jc w:val="right"/>
      </w:pPr>
      <w:r>
        <w:rPr>
          <w:rFonts w:ascii="Arial" w:hAnsi="Arial" w:cs="Arial" w:eastAsia="Arial"/>
          <w:lang w:val="he-IL" w:bidi="he-IL"/>
          <w:b/>
          <w:sz w:val="24"/>
          <w:rtl/>
          <w:szCs w:val="24"/>
          <w:bCs/>
        </w:rPr>
        <w:t>2. באיזה כביש מתחילים הנוסעים שיוצאים מחיפה?</w:t>
      </w:r>
    </w:p>
    <w:p>
      <w:pPr>
        <w:bidi/>
        <w:spacing w:after="20"/>
        <w:jc w:val="right"/>
      </w:pPr>
      <w:r>
        <w:rPr>
          <w:rFonts w:ascii="Arial" w:hAnsi="Arial" w:cs="Arial" w:eastAsia="Arial"/>
          <w:lang w:val="he-IL" w:bidi="he-IL"/>
          <w:sz w:val="24"/>
          <w:rtl/>
          <w:szCs w:val="24"/>
        </w:rPr>
        <w:t xml:space="preserve">      ☐ א. כביש 77</w:t>
      </w:r>
    </w:p>
    <w:p>
      <w:pPr>
        <w:bidi/>
        <w:spacing w:after="20"/>
        <w:jc w:val="right"/>
      </w:pPr>
      <w:r>
        <w:rPr>
          <w:rFonts w:ascii="Arial" w:hAnsi="Arial" w:cs="Arial" w:eastAsia="Arial"/>
          <w:lang w:val="he-IL" w:bidi="he-IL"/>
          <w:sz w:val="24"/>
          <w:rtl/>
          <w:szCs w:val="24"/>
        </w:rPr>
        <w:t xml:space="preserve">      ☐ ב. כביש 65</w:t>
      </w:r>
    </w:p>
    <w:p>
      <w:pPr>
        <w:bidi/>
        <w:spacing w:after="20"/>
        <w:jc w:val="right"/>
      </w:pPr>
      <w:r>
        <w:rPr>
          <w:rFonts w:ascii="Arial" w:hAnsi="Arial" w:cs="Arial" w:eastAsia="Arial"/>
          <w:lang w:val="he-IL" w:bidi="he-IL"/>
          <w:sz w:val="24"/>
          <w:rtl/>
          <w:szCs w:val="24"/>
        </w:rPr>
        <w:t xml:space="preserve">      ☐ ג. כביש 75</w:t>
      </w:r>
    </w:p>
    <w:p>
      <w:pPr>
        <w:bidi/>
        <w:spacing w:after="20"/>
        <w:jc w:val="right"/>
      </w:pPr>
      <w:r>
        <w:rPr>
          <w:rFonts w:ascii="Arial" w:hAnsi="Arial" w:cs="Arial" w:eastAsia="Arial"/>
          <w:lang w:val="he-IL" w:bidi="he-IL"/>
          <w:sz w:val="24"/>
          <w:rtl/>
          <w:szCs w:val="24"/>
        </w:rPr>
        <w:t xml:space="preserve">      ☐ ד. כביש 90</w:t>
      </w:r>
    </w:p>
    <w:p>
      <w:pPr>
        <w:bidi/>
        <w:spacing w:after="20"/>
        <w:jc w:val="right"/>
      </w:pPr>
      <w:r>
        <w:rPr>
          <w:rFonts w:ascii="Arial" w:hAnsi="Arial" w:cs="Arial" w:eastAsia="Arial"/>
          <w:lang w:val="he-IL" w:bidi="he-IL"/>
          <w:b/>
          <w:sz w:val="24"/>
          <w:rtl/>
          <w:szCs w:val="24"/>
          <w:bCs/>
        </w:rPr>
        <w:t>3. באיזו נקודה מתמזגים הנתיב מעפולה והנתיב מחיפה לדרך אחת?</w:t>
      </w:r>
    </w:p>
    <w:p>
      <w:pPr>
        <w:bidi/>
        <w:spacing w:after="20"/>
        <w:jc w:val="right"/>
      </w:pPr>
      <w:r>
        <w:rPr>
          <w:rFonts w:ascii="Arial" w:hAnsi="Arial" w:cs="Arial" w:eastAsia="Arial"/>
          <w:lang w:val="he-IL" w:bidi="he-IL"/>
          <w:sz w:val="24"/>
          <w:rtl/>
          <w:szCs w:val="24"/>
        </w:rPr>
        <w:t xml:space="preserve">      ☐ א. צומת ישי</w:t>
      </w:r>
    </w:p>
    <w:p>
      <w:pPr>
        <w:bidi/>
        <w:spacing w:after="20"/>
        <w:jc w:val="right"/>
      </w:pPr>
      <w:r>
        <w:rPr>
          <w:rFonts w:ascii="Arial" w:hAnsi="Arial" w:cs="Arial" w:eastAsia="Arial"/>
          <w:lang w:val="he-IL" w:bidi="he-IL"/>
          <w:sz w:val="24"/>
          <w:rtl/>
          <w:szCs w:val="24"/>
        </w:rPr>
        <w:t xml:space="preserve">      ☐ ב. צומת המוביל</w:t>
      </w:r>
    </w:p>
    <w:p>
      <w:pPr>
        <w:bidi/>
        <w:spacing w:after="20"/>
        <w:jc w:val="right"/>
      </w:pPr>
      <w:r>
        <w:rPr>
          <w:rFonts w:ascii="Arial" w:hAnsi="Arial" w:cs="Arial" w:eastAsia="Arial"/>
          <w:lang w:val="he-IL" w:bidi="he-IL"/>
          <w:sz w:val="24"/>
          <w:rtl/>
          <w:szCs w:val="24"/>
        </w:rPr>
        <w:t xml:space="preserve">      ☐ ג. מחלף גולני</w:t>
      </w:r>
    </w:p>
    <w:p>
      <w:pPr>
        <w:bidi/>
        <w:spacing w:after="20"/>
        <w:jc w:val="right"/>
      </w:pPr>
      <w:r>
        <w:rPr>
          <w:rFonts w:ascii="Arial" w:hAnsi="Arial" w:cs="Arial" w:eastAsia="Arial"/>
          <w:lang w:val="he-IL" w:bidi="he-IL"/>
          <w:sz w:val="24"/>
          <w:rtl/>
          <w:szCs w:val="24"/>
        </w:rPr>
        <w:t xml:space="preserve">      ☐ ד. טבריה</w:t>
      </w:r>
    </w:p>
    <w:p>
      <w:pPr>
        <w:bidi/>
        <w:spacing w:after="20"/>
        <w:jc w:val="right"/>
      </w:pPr>
      <w:r>
        <w:rPr>
          <w:rFonts w:ascii="Arial" w:hAnsi="Arial" w:cs="Arial" w:eastAsia="Arial"/>
          <w:lang w:val="he-IL" w:bidi="he-IL"/>
          <w:b/>
          <w:sz w:val="24"/>
          <w:rtl/>
          <w:szCs w:val="24"/>
          <w:bCs/>
        </w:rPr>
        <w:t>4. איזה כביש עובר ליד הכנרת ומוביל לתוך טבריה?</w:t>
      </w:r>
    </w:p>
    <w:p>
      <w:pPr>
        <w:bidi/>
        <w:spacing w:after="20"/>
        <w:jc w:val="right"/>
      </w:pPr>
      <w:r>
        <w:rPr>
          <w:rFonts w:ascii="Arial" w:hAnsi="Arial" w:cs="Arial" w:eastAsia="Arial"/>
          <w:lang w:val="he-IL" w:bidi="he-IL"/>
          <w:sz w:val="24"/>
          <w:rtl/>
          <w:szCs w:val="24"/>
        </w:rPr>
        <w:t xml:space="preserve">      ☐ א. כביש 65</w:t>
      </w:r>
    </w:p>
    <w:p>
      <w:pPr>
        <w:bidi/>
        <w:spacing w:after="20"/>
        <w:jc w:val="right"/>
      </w:pPr>
      <w:r>
        <w:rPr>
          <w:rFonts w:ascii="Arial" w:hAnsi="Arial" w:cs="Arial" w:eastAsia="Arial"/>
          <w:lang w:val="he-IL" w:bidi="he-IL"/>
          <w:sz w:val="24"/>
          <w:rtl/>
          <w:szCs w:val="24"/>
        </w:rPr>
        <w:t xml:space="preserve">      ☐ ב. כביש 75</w:t>
      </w:r>
    </w:p>
    <w:p>
      <w:pPr>
        <w:bidi/>
        <w:spacing w:after="20"/>
        <w:jc w:val="right"/>
      </w:pPr>
      <w:r>
        <w:rPr>
          <w:rFonts w:ascii="Arial" w:hAnsi="Arial" w:cs="Arial" w:eastAsia="Arial"/>
          <w:lang w:val="he-IL" w:bidi="he-IL"/>
          <w:sz w:val="24"/>
          <w:rtl/>
          <w:szCs w:val="24"/>
        </w:rPr>
        <w:t xml:space="preserve">      ☐ ג. כביש 77</w:t>
      </w:r>
    </w:p>
    <w:p>
      <w:pPr>
        <w:bidi/>
        <w:spacing w:after="20"/>
        <w:jc w:val="right"/>
      </w:pPr>
      <w:r>
        <w:rPr>
          <w:rFonts w:ascii="Arial" w:hAnsi="Arial" w:cs="Arial" w:eastAsia="Arial"/>
          <w:lang w:val="he-IL" w:bidi="he-IL"/>
          <w:sz w:val="24"/>
          <w:rtl/>
          <w:szCs w:val="24"/>
        </w:rPr>
        <w:t xml:space="preserve">      ☐ ד. כביש 90</w:t>
      </w:r>
    </w:p>
    <w:p>
      <w:pPr>
        <w:bidi/>
        <w:spacing w:after="20"/>
        <w:jc w:val="right"/>
      </w:pPr>
      <w:r>
        <w:rPr>
          <w:rFonts w:ascii="Arial" w:hAnsi="Arial" w:cs="Arial" w:eastAsia="Arial"/>
          <w:lang w:val="he-IL" w:bidi="he-IL"/>
          <w:b/>
          <w:sz w:val="24"/>
          <w:rtl/>
          <w:szCs w:val="24"/>
          <w:bCs/>
        </w:rPr>
        <w:t>5. מהי הסיבה העיקרית לשיפוע התלול בקטע האחרון של הדרך לטבריה?</w:t>
      </w:r>
    </w:p>
    <w:p>
      <w:pPr>
        <w:bidi/>
        <w:spacing w:after="20"/>
        <w:jc w:val="right"/>
      </w:pPr>
      <w:r>
        <w:rPr>
          <w:rFonts w:ascii="Arial" w:hAnsi="Arial" w:cs="Arial" w:eastAsia="Arial"/>
          <w:lang w:val="he-IL" w:bidi="he-IL"/>
          <w:sz w:val="24"/>
          <w:rtl/>
          <w:szCs w:val="24"/>
        </w:rPr>
        <w:t xml:space="preserve">      ☐ א. יש הרבה תנועה בכביש</w:t>
      </w:r>
    </w:p>
    <w:p>
      <w:pPr>
        <w:bidi/>
        <w:spacing w:after="20"/>
        <w:jc w:val="right"/>
      </w:pPr>
      <w:r>
        <w:rPr>
          <w:rFonts w:ascii="Arial" w:hAnsi="Arial" w:cs="Arial" w:eastAsia="Arial"/>
          <w:lang w:val="he-IL" w:bidi="he-IL"/>
          <w:sz w:val="24"/>
          <w:rtl/>
          <w:szCs w:val="24"/>
        </w:rPr>
        <w:t xml:space="preserve">      ☐ ב. הכנרת נמצאת עמוק מתחת לפני הים</w:t>
      </w:r>
    </w:p>
    <w:p>
      <w:pPr>
        <w:bidi/>
        <w:spacing w:after="20"/>
        <w:jc w:val="right"/>
      </w:pPr>
      <w:r>
        <w:rPr>
          <w:rFonts w:ascii="Arial" w:hAnsi="Arial" w:cs="Arial" w:eastAsia="Arial"/>
          <w:lang w:val="he-IL" w:bidi="he-IL"/>
          <w:sz w:val="24"/>
          <w:rtl/>
          <w:szCs w:val="24"/>
        </w:rPr>
        <w:t xml:space="preserve">      ☐ ג. הכביש חדש ולא גמור</w:t>
      </w:r>
    </w:p>
    <w:p>
      <w:pPr>
        <w:bidi/>
        <w:spacing w:after="20"/>
        <w:jc w:val="right"/>
      </w:pPr>
      <w:r>
        <w:rPr>
          <w:rFonts w:ascii="Arial" w:hAnsi="Arial" w:cs="Arial" w:eastAsia="Arial"/>
          <w:lang w:val="he-IL" w:bidi="he-IL"/>
          <w:sz w:val="24"/>
          <w:rtl/>
          <w:szCs w:val="24"/>
        </w:rPr>
        <w:t xml:space="preserve">      ☐ ד. יש הרבה רמזורים בדרך</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המסלול לטבריה: גאוגרפיה ודרך – התאמת כבישים לקטעי המסלול</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כביש 65</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עובר לאורך הכנרת ומוביל אל תוך טבריה</w:t>
            </w:r>
          </w:p>
        </w:tc>
      </w:tr>
      <w:tr>
        <w:tc>
          <w:tcPr>
            <w:tcW w:type="dxa" w:w="3969"/>
          </w:tcPr>
          <w:p>
            <w:pPr>
              <w:bidi/>
              <w:jc w:val="right"/>
            </w:pPr>
            <w:r>
              <w:rPr>
                <w:rFonts w:ascii="Arial" w:hAnsi="Arial" w:cs="Arial" w:eastAsia="Arial"/>
                <w:lang w:val="he-IL" w:bidi="he-IL"/>
                <w:sz w:val="24"/>
                <w:rtl/>
                <w:szCs w:val="24"/>
              </w:rPr>
              <w:t>2. כביש 75</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ממחלף גולני מזרחה, דרך צומת המוביל, אל הירידה לטבריה</w:t>
            </w:r>
          </w:p>
        </w:tc>
      </w:tr>
      <w:tr>
        <w:tc>
          <w:tcPr>
            <w:tcW w:type="dxa" w:w="3969"/>
          </w:tcPr>
          <w:p>
            <w:pPr>
              <w:bidi/>
              <w:jc w:val="right"/>
            </w:pPr>
            <w:r>
              <w:rPr>
                <w:rFonts w:ascii="Arial" w:hAnsi="Arial" w:cs="Arial" w:eastAsia="Arial"/>
                <w:lang w:val="he-IL" w:bidi="he-IL"/>
                <w:sz w:val="24"/>
                <w:rtl/>
                <w:szCs w:val="24"/>
              </w:rPr>
              <w:t>3. כביש 77</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מעפולה עד מחלף גולני, ליד הר תבור</w:t>
            </w:r>
          </w:p>
        </w:tc>
      </w:tr>
      <w:tr>
        <w:tc>
          <w:tcPr>
            <w:tcW w:type="dxa" w:w="3969"/>
          </w:tcPr>
          <w:p>
            <w:pPr>
              <w:bidi/>
              <w:jc w:val="right"/>
            </w:pPr>
            <w:r>
              <w:rPr>
                <w:rFonts w:ascii="Arial" w:hAnsi="Arial" w:cs="Arial" w:eastAsia="Arial"/>
                <w:lang w:val="he-IL" w:bidi="he-IL"/>
                <w:sz w:val="24"/>
                <w:rtl/>
                <w:szCs w:val="24"/>
              </w:rPr>
              <w:t>4. כביש 90</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הנקודה שבה מתמזגים הנתיב מעפולה והנתיב מחיפה לדרך אחת</w:t>
            </w:r>
          </w:p>
        </w:tc>
      </w:tr>
      <w:tr>
        <w:tc>
          <w:tcPr>
            <w:tcW w:type="dxa" w:w="3969"/>
          </w:tcPr>
          <w:p>
            <w:pPr>
              <w:bidi/>
              <w:jc w:val="right"/>
            </w:pPr>
            <w:r>
              <w:rPr>
                <w:rFonts w:ascii="Arial" w:hAnsi="Arial" w:cs="Arial" w:eastAsia="Arial"/>
                <w:lang w:val="he-IL" w:bidi="he-IL"/>
                <w:sz w:val="24"/>
                <w:rtl/>
                <w:szCs w:val="24"/>
              </w:rPr>
              <w:t>5. מחלף גולני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מחיפה עד צומת ישי</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המסלול לטבריה: גאוגרפיה ודרך – חושבים כמו מהנדסי דרכים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מדוע הירידה אל טבריה בנויה מעיקולים חדים רבים, ולא ככביש ישר ותלול.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אילו פתרונות הנדסיים מסייעים לנהגים להתמודד עם הירידה התלולה והעיקולים? תנו שתי דוגמאות.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דמיינו שאתם כותבים שתי עצות בטיחות לנהג חדש שנוסע בציר עפולה-טבריה, בהתבסס על המידע הגאוגרפי במסלול.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שפת הבטיחות: שלטים וציוויים – התאמת שלטים למשמעות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שלט עצור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אסור להיכנס לרחוב הזה מהכיוון שלנו</w:t>
            </w:r>
          </w:p>
        </w:tc>
      </w:tr>
      <w:tr>
        <w:tc>
          <w:tcPr>
            <w:tcW w:type="dxa" w:w="3969"/>
          </w:tcPr>
          <w:p>
            <w:pPr>
              <w:bidi/>
              <w:jc w:val="right"/>
            </w:pPr>
            <w:r>
              <w:rPr>
                <w:rFonts w:ascii="Arial" w:hAnsi="Arial" w:cs="Arial" w:eastAsia="Arial"/>
                <w:lang w:val="he-IL" w:bidi="he-IL"/>
                <w:sz w:val="24"/>
                <w:rtl/>
                <w:szCs w:val="24"/>
              </w:rPr>
              <w:t>2. שלט תן זכות קדימה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הרבה עיקולים ברצף, כמו בירידה לכנרת</w:t>
            </w:r>
          </w:p>
        </w:tc>
      </w:tr>
      <w:tr>
        <w:tc>
          <w:tcPr>
            <w:tcW w:type="dxa" w:w="3969"/>
          </w:tcPr>
          <w:p>
            <w:pPr>
              <w:bidi/>
              <w:jc w:val="right"/>
            </w:pPr>
            <w:r>
              <w:rPr>
                <w:rFonts w:ascii="Arial" w:hAnsi="Arial" w:cs="Arial" w:eastAsia="Arial"/>
                <w:lang w:val="he-IL" w:bidi="he-IL"/>
                <w:sz w:val="24"/>
                <w:rtl/>
                <w:szCs w:val="24"/>
              </w:rPr>
              <w:t>3. שלט האט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נותנים לרכבים בדרך הראשית לעבור קודם</w:t>
            </w:r>
          </w:p>
        </w:tc>
      </w:tr>
      <w:tr>
        <w:tc>
          <w:tcPr>
            <w:tcW w:type="dxa" w:w="3969"/>
          </w:tcPr>
          <w:p>
            <w:pPr>
              <w:bidi/>
              <w:jc w:val="right"/>
            </w:pPr>
            <w:r>
              <w:rPr>
                <w:rFonts w:ascii="Arial" w:hAnsi="Arial" w:cs="Arial" w:eastAsia="Arial"/>
                <w:lang w:val="he-IL" w:bidi="he-IL"/>
                <w:sz w:val="24"/>
                <w:rtl/>
                <w:szCs w:val="24"/>
              </w:rPr>
              <w:t>4. שלט דרך מפותלת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עוצרים עצירה מלאה ומסתכלים לכל הכיוונים</w:t>
            </w:r>
          </w:p>
        </w:tc>
      </w:tr>
      <w:tr>
        <w:tc>
          <w:tcPr>
            <w:tcW w:type="dxa" w:w="3969"/>
          </w:tcPr>
          <w:p>
            <w:pPr>
              <w:bidi/>
              <w:jc w:val="right"/>
            </w:pPr>
            <w:r>
              <w:rPr>
                <w:rFonts w:ascii="Arial" w:hAnsi="Arial" w:cs="Arial" w:eastAsia="Arial"/>
                <w:lang w:val="he-IL" w:bidi="he-IL"/>
                <w:sz w:val="24"/>
                <w:rtl/>
                <w:szCs w:val="24"/>
              </w:rPr>
              <w:t>5. שלט ירידה תלולה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מורידים מהירות לפני עיקול או צומת</w:t>
            </w:r>
          </w:p>
        </w:tc>
      </w:tr>
      <w:tr>
        <w:tc>
          <w:tcPr>
            <w:tcW w:type="dxa" w:w="3969"/>
          </w:tcPr>
          <w:p>
            <w:pPr>
              <w:bidi/>
              <w:jc w:val="right"/>
            </w:pPr>
            <w:r>
              <w:rPr>
                <w:rFonts w:ascii="Arial" w:hAnsi="Arial" w:cs="Arial" w:eastAsia="Arial"/>
                <w:lang w:val="he-IL" w:bidi="he-IL"/>
                <w:sz w:val="24"/>
                <w:rtl/>
                <w:szCs w:val="24"/>
              </w:rPr>
              <w:t>6. שלט אין כניסה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הדרך יורדת חזק והנהג ממעיט מהירות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שפת הבטיחות: שלטים וציוויים – שימוש בשלטים ובציווי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שלט נראה כמו משולש הפוך?</w:t>
      </w:r>
    </w:p>
    <w:p>
      <w:pPr>
        <w:bidi/>
        <w:spacing w:after="20"/>
        <w:jc w:val="right"/>
      </w:pPr>
      <w:r>
        <w:rPr>
          <w:rFonts w:ascii="Arial" w:hAnsi="Arial" w:cs="Arial" w:eastAsia="Arial"/>
          <w:lang w:val="he-IL" w:bidi="he-IL"/>
          <w:sz w:val="24"/>
          <w:rtl/>
          <w:szCs w:val="24"/>
        </w:rPr>
        <w:t xml:space="preserve">      ☐ א. עצור</w:t>
      </w:r>
    </w:p>
    <w:p>
      <w:pPr>
        <w:bidi/>
        <w:spacing w:after="20"/>
        <w:jc w:val="right"/>
      </w:pPr>
      <w:r>
        <w:rPr>
          <w:rFonts w:ascii="Arial" w:hAnsi="Arial" w:cs="Arial" w:eastAsia="Arial"/>
          <w:lang w:val="he-IL" w:bidi="he-IL"/>
          <w:sz w:val="24"/>
          <w:rtl/>
          <w:szCs w:val="24"/>
        </w:rPr>
        <w:t xml:space="preserve">      ☐ ב. תן זכות קדימה</w:t>
      </w:r>
    </w:p>
    <w:p>
      <w:pPr>
        <w:bidi/>
        <w:spacing w:after="20"/>
        <w:jc w:val="right"/>
      </w:pPr>
      <w:r>
        <w:rPr>
          <w:rFonts w:ascii="Arial" w:hAnsi="Arial" w:cs="Arial" w:eastAsia="Arial"/>
          <w:lang w:val="he-IL" w:bidi="he-IL"/>
          <w:sz w:val="24"/>
          <w:rtl/>
          <w:szCs w:val="24"/>
        </w:rPr>
        <w:t xml:space="preserve">      ☐ ג. האט</w:t>
      </w:r>
    </w:p>
    <w:p>
      <w:pPr>
        <w:bidi/>
        <w:spacing w:after="20"/>
        <w:jc w:val="right"/>
      </w:pPr>
      <w:r>
        <w:rPr>
          <w:rFonts w:ascii="Arial" w:hAnsi="Arial" w:cs="Arial" w:eastAsia="Arial"/>
          <w:lang w:val="he-IL" w:bidi="he-IL"/>
          <w:sz w:val="24"/>
          <w:rtl/>
          <w:szCs w:val="24"/>
        </w:rPr>
        <w:t xml:space="preserve">      ☐ ד. אין כניסה</w:t>
      </w:r>
    </w:p>
    <w:p>
      <w:pPr>
        <w:bidi/>
        <w:spacing w:after="20"/>
        <w:jc w:val="right"/>
      </w:pPr>
      <w:r>
        <w:rPr>
          <w:rFonts w:ascii="Arial" w:hAnsi="Arial" w:cs="Arial" w:eastAsia="Arial"/>
          <w:lang w:val="he-IL" w:bidi="he-IL"/>
          <w:b/>
          <w:sz w:val="24"/>
          <w:rtl/>
          <w:szCs w:val="24"/>
          <w:bCs/>
        </w:rPr>
        <w:t>2. מהי הפעולה הנכונה בשלט מעבר חציה?</w:t>
      </w:r>
    </w:p>
    <w:p>
      <w:pPr>
        <w:bidi/>
        <w:spacing w:after="20"/>
        <w:jc w:val="right"/>
      </w:pPr>
      <w:r>
        <w:rPr>
          <w:rFonts w:ascii="Arial" w:hAnsi="Arial" w:cs="Arial" w:eastAsia="Arial"/>
          <w:lang w:val="he-IL" w:bidi="he-IL"/>
          <w:sz w:val="24"/>
          <w:rtl/>
          <w:szCs w:val="24"/>
        </w:rPr>
        <w:t xml:space="preserve">      ☐ א. עוצרים עצירה מלאה</w:t>
      </w:r>
    </w:p>
    <w:p>
      <w:pPr>
        <w:bidi/>
        <w:spacing w:after="20"/>
        <w:jc w:val="right"/>
      </w:pPr>
      <w:r>
        <w:rPr>
          <w:rFonts w:ascii="Arial" w:hAnsi="Arial" w:cs="Arial" w:eastAsia="Arial"/>
          <w:lang w:val="he-IL" w:bidi="he-IL"/>
          <w:sz w:val="24"/>
          <w:rtl/>
          <w:szCs w:val="24"/>
        </w:rPr>
        <w:t xml:space="preserve">      ☐ ב. חוצים רק במעבר ומחכים שהרכבים יעצרו</w:t>
      </w:r>
    </w:p>
    <w:p>
      <w:pPr>
        <w:bidi/>
        <w:spacing w:after="20"/>
        <w:jc w:val="right"/>
      </w:pPr>
      <w:r>
        <w:rPr>
          <w:rFonts w:ascii="Arial" w:hAnsi="Arial" w:cs="Arial" w:eastAsia="Arial"/>
          <w:lang w:val="he-IL" w:bidi="he-IL"/>
          <w:sz w:val="24"/>
          <w:rtl/>
          <w:szCs w:val="24"/>
        </w:rPr>
        <w:t xml:space="preserve">      ☐ ג. ממשיכים ישר בלי להסתכל</w:t>
      </w:r>
    </w:p>
    <w:p>
      <w:pPr>
        <w:bidi/>
        <w:spacing w:after="20"/>
        <w:jc w:val="right"/>
      </w:pPr>
      <w:r>
        <w:rPr>
          <w:rFonts w:ascii="Arial" w:hAnsi="Arial" w:cs="Arial" w:eastAsia="Arial"/>
          <w:lang w:val="he-IL" w:bidi="he-IL"/>
          <w:sz w:val="24"/>
          <w:rtl/>
          <w:szCs w:val="24"/>
        </w:rPr>
        <w:t xml:space="preserve">      ☐ ד. מאיצים כדי לעבור מהר</w:t>
      </w:r>
    </w:p>
    <w:p>
      <w:pPr>
        <w:bidi/>
        <w:spacing w:after="20"/>
        <w:jc w:val="right"/>
      </w:pPr>
      <w:r>
        <w:rPr>
          <w:rFonts w:ascii="Arial" w:hAnsi="Arial" w:cs="Arial" w:eastAsia="Arial"/>
          <w:lang w:val="he-IL" w:bidi="he-IL"/>
          <w:b/>
          <w:sz w:val="24"/>
          <w:rtl/>
          <w:szCs w:val="24"/>
          <w:bCs/>
        </w:rPr>
        <w:t>3. אילו מהמילים הן פעלים בלשון ציווי?</w:t>
      </w:r>
    </w:p>
    <w:p>
      <w:pPr>
        <w:bidi/>
        <w:spacing w:after="20"/>
        <w:jc w:val="right"/>
      </w:pPr>
      <w:r>
        <w:rPr>
          <w:rFonts w:ascii="Arial" w:hAnsi="Arial" w:cs="Arial" w:eastAsia="Arial"/>
          <w:lang w:val="he-IL" w:bidi="he-IL"/>
          <w:sz w:val="24"/>
          <w:rtl/>
          <w:szCs w:val="24"/>
        </w:rPr>
        <w:t xml:space="preserve">      ☐ א. עצור, האט, סע בזהירות</w:t>
      </w:r>
    </w:p>
    <w:p>
      <w:pPr>
        <w:bidi/>
        <w:spacing w:after="20"/>
        <w:jc w:val="right"/>
      </w:pPr>
      <w:r>
        <w:rPr>
          <w:rFonts w:ascii="Arial" w:hAnsi="Arial" w:cs="Arial" w:eastAsia="Arial"/>
          <w:lang w:val="he-IL" w:bidi="he-IL"/>
          <w:sz w:val="24"/>
          <w:rtl/>
          <w:szCs w:val="24"/>
        </w:rPr>
        <w:t xml:space="preserve">      ☐ ב. עצר, האט, נסע</w:t>
      </w:r>
    </w:p>
    <w:p>
      <w:pPr>
        <w:bidi/>
        <w:spacing w:after="20"/>
        <w:jc w:val="right"/>
      </w:pPr>
      <w:r>
        <w:rPr>
          <w:rFonts w:ascii="Arial" w:hAnsi="Arial" w:cs="Arial" w:eastAsia="Arial"/>
          <w:lang w:val="he-IL" w:bidi="he-IL"/>
          <w:sz w:val="24"/>
          <w:rtl/>
          <w:szCs w:val="24"/>
        </w:rPr>
        <w:t xml:space="preserve">      ☐ ג. עוצר, מאט, נוסע</w:t>
      </w:r>
    </w:p>
    <w:p>
      <w:pPr>
        <w:bidi/>
        <w:spacing w:after="20"/>
        <w:jc w:val="right"/>
      </w:pPr>
      <w:r>
        <w:rPr>
          <w:rFonts w:ascii="Arial" w:hAnsi="Arial" w:cs="Arial" w:eastAsia="Arial"/>
          <w:lang w:val="he-IL" w:bidi="he-IL"/>
          <w:sz w:val="24"/>
          <w:rtl/>
          <w:szCs w:val="24"/>
        </w:rPr>
        <w:t xml:space="preserve">      ☐ ד. עצירה, האטה, נסיעה</w:t>
      </w:r>
    </w:p>
    <w:p>
      <w:pPr>
        <w:bidi/>
        <w:spacing w:after="20"/>
        <w:jc w:val="right"/>
      </w:pPr>
      <w:r>
        <w:rPr>
          <w:rFonts w:ascii="Arial" w:hAnsi="Arial" w:cs="Arial" w:eastAsia="Arial"/>
          <w:lang w:val="he-IL" w:bidi="he-IL"/>
          <w:b/>
          <w:sz w:val="24"/>
          <w:rtl/>
          <w:szCs w:val="24"/>
          <w:bCs/>
        </w:rPr>
        <w:t>4. בטקסט נוסעים בבטחה לצפון, מריה אומרת לדודה משפט בציווי. מה היא אומרת?</w:t>
      </w:r>
    </w:p>
    <w:p>
      <w:pPr>
        <w:bidi/>
        <w:spacing w:after="20"/>
        <w:jc w:val="right"/>
      </w:pPr>
      <w:r>
        <w:rPr>
          <w:rFonts w:ascii="Arial" w:hAnsi="Arial" w:cs="Arial" w:eastAsia="Arial"/>
          <w:lang w:val="he-IL" w:bidi="he-IL"/>
          <w:sz w:val="24"/>
          <w:rtl/>
          <w:szCs w:val="24"/>
        </w:rPr>
        <w:t xml:space="preserve">      ☐ א. תני לי, אני קוראת בשבילך</w:t>
      </w:r>
    </w:p>
    <w:p>
      <w:pPr>
        <w:bidi/>
        <w:spacing w:after="20"/>
        <w:jc w:val="right"/>
      </w:pPr>
      <w:r>
        <w:rPr>
          <w:rFonts w:ascii="Arial" w:hAnsi="Arial" w:cs="Arial" w:eastAsia="Arial"/>
          <w:lang w:val="he-IL" w:bidi="he-IL"/>
          <w:sz w:val="24"/>
          <w:rtl/>
          <w:szCs w:val="24"/>
        </w:rPr>
        <w:t xml:space="preserve">      ☐ ב. אני מפחדת מהכביש</w:t>
      </w:r>
    </w:p>
    <w:p>
      <w:pPr>
        <w:bidi/>
        <w:spacing w:after="20"/>
        <w:jc w:val="right"/>
      </w:pPr>
      <w:r>
        <w:rPr>
          <w:rFonts w:ascii="Arial" w:hAnsi="Arial" w:cs="Arial" w:eastAsia="Arial"/>
          <w:lang w:val="he-IL" w:bidi="he-IL"/>
          <w:sz w:val="24"/>
          <w:rtl/>
          <w:szCs w:val="24"/>
        </w:rPr>
        <w:t xml:space="preserve">      ☐ ג. בואי נעצור כאן</w:t>
      </w:r>
    </w:p>
    <w:p>
      <w:pPr>
        <w:bidi/>
        <w:spacing w:after="20"/>
        <w:jc w:val="right"/>
      </w:pPr>
      <w:r>
        <w:rPr>
          <w:rFonts w:ascii="Arial" w:hAnsi="Arial" w:cs="Arial" w:eastAsia="Arial"/>
          <w:lang w:val="he-IL" w:bidi="he-IL"/>
          <w:sz w:val="24"/>
          <w:rtl/>
          <w:szCs w:val="24"/>
        </w:rPr>
        <w:t xml:space="preserve">      ☐ ד. הטלפון שלך מצלצל</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שפת הבטיחות: שלטים וציוויים – חושבים לעומק</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למה שלטי בטיחות כתובים בלשון ציווי, כמו עצור והאט, ולא במשפט רגיל? הסבירו בשתי שורות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ציווי קצר לשלט בטיחות חדש שמתאים לעיקול מסוכן ליד בית הספר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סדרו לפי הסדר הנכון את הפעולות הנדרשות בשלט עצור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בטקסט לתיכון הנוסעת אומרת לנהגת תני לי, תתרכזי בכביש. איך המשפט הזה עוזר לבטיחות הנסיעה? כתבו 2-3 משפטים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הנוסע כחלק מהמערכת: החלטות בדרך – הכרת המושג 'מערכת'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לפי הטקסט, משלושה רכיבים מורכבת ה'מערכת' שמשפיעה על בטיחות בדרך. מהם?</w:t>
      </w:r>
    </w:p>
    <w:p>
      <w:pPr>
        <w:bidi/>
        <w:spacing w:after="20"/>
        <w:jc w:val="right"/>
      </w:pPr>
      <w:r>
        <w:rPr>
          <w:rFonts w:ascii="Arial" w:hAnsi="Arial" w:cs="Arial" w:eastAsia="Arial"/>
          <w:lang w:val="he-IL" w:bidi="he-IL"/>
          <w:sz w:val="24"/>
          <w:rtl/>
          <w:szCs w:val="24"/>
        </w:rPr>
        <w:t xml:space="preserve">      ☐ א. דרך, רכב, אדם</w:t>
      </w:r>
    </w:p>
    <w:p>
      <w:pPr>
        <w:bidi/>
        <w:spacing w:after="20"/>
        <w:jc w:val="right"/>
      </w:pPr>
      <w:r>
        <w:rPr>
          <w:rFonts w:ascii="Arial" w:hAnsi="Arial" w:cs="Arial" w:eastAsia="Arial"/>
          <w:lang w:val="he-IL" w:bidi="he-IL"/>
          <w:sz w:val="24"/>
          <w:rtl/>
          <w:szCs w:val="24"/>
        </w:rPr>
        <w:t xml:space="preserve">      ☐ ב. דרך, שלטים, רמזורים</w:t>
      </w:r>
    </w:p>
    <w:p>
      <w:pPr>
        <w:bidi/>
        <w:spacing w:after="20"/>
        <w:jc w:val="right"/>
      </w:pPr>
      <w:r>
        <w:rPr>
          <w:rFonts w:ascii="Arial" w:hAnsi="Arial" w:cs="Arial" w:eastAsia="Arial"/>
          <w:lang w:val="he-IL" w:bidi="he-IL"/>
          <w:sz w:val="24"/>
          <w:rtl/>
          <w:szCs w:val="24"/>
        </w:rPr>
        <w:t xml:space="preserve">      ☐ ג. רכב, דלק, מהירות</w:t>
      </w:r>
    </w:p>
    <w:p>
      <w:pPr>
        <w:bidi/>
        <w:spacing w:after="20"/>
        <w:jc w:val="right"/>
      </w:pPr>
      <w:r>
        <w:rPr>
          <w:rFonts w:ascii="Arial" w:hAnsi="Arial" w:cs="Arial" w:eastAsia="Arial"/>
          <w:lang w:val="he-IL" w:bidi="he-IL"/>
          <w:sz w:val="24"/>
          <w:rtl/>
          <w:szCs w:val="24"/>
        </w:rPr>
        <w:t xml:space="preserve">      ☐ ד. אדם, חוק, משטרה</w:t>
      </w:r>
    </w:p>
    <w:p>
      <w:pPr>
        <w:bidi/>
        <w:spacing w:after="20"/>
        <w:jc w:val="right"/>
      </w:pPr>
      <w:r>
        <w:rPr>
          <w:rFonts w:ascii="Arial" w:hAnsi="Arial" w:cs="Arial" w:eastAsia="Arial"/>
          <w:lang w:val="he-IL" w:bidi="he-IL"/>
          <w:b/>
          <w:sz w:val="24"/>
          <w:rtl/>
          <w:szCs w:val="24"/>
          <w:bCs/>
        </w:rPr>
        <w:t>2. מה בין הגורמים הבאים יכול להשפיע על זמן התגובה של נהג/ת, לפי הטקסט?</w:t>
      </w:r>
    </w:p>
    <w:p>
      <w:pPr>
        <w:bidi/>
        <w:spacing w:after="20"/>
        <w:jc w:val="right"/>
      </w:pPr>
      <w:r>
        <w:rPr>
          <w:rFonts w:ascii="Arial" w:hAnsi="Arial" w:cs="Arial" w:eastAsia="Arial"/>
          <w:lang w:val="he-IL" w:bidi="he-IL"/>
          <w:sz w:val="24"/>
          <w:rtl/>
          <w:szCs w:val="24"/>
        </w:rPr>
        <w:t xml:space="preserve">      ☐ א. צבע הרכב</w:t>
      </w:r>
    </w:p>
    <w:p>
      <w:pPr>
        <w:bidi/>
        <w:spacing w:after="20"/>
        <w:jc w:val="right"/>
      </w:pPr>
      <w:r>
        <w:rPr>
          <w:rFonts w:ascii="Arial" w:hAnsi="Arial" w:cs="Arial" w:eastAsia="Arial"/>
          <w:lang w:val="he-IL" w:bidi="he-IL"/>
          <w:sz w:val="24"/>
          <w:rtl/>
          <w:szCs w:val="24"/>
        </w:rPr>
        <w:t xml:space="preserve">      ☐ ב. עייפות, לחץ וסנוור</w:t>
      </w:r>
    </w:p>
    <w:p>
      <w:pPr>
        <w:bidi/>
        <w:spacing w:after="20"/>
        <w:jc w:val="right"/>
      </w:pPr>
      <w:r>
        <w:rPr>
          <w:rFonts w:ascii="Arial" w:hAnsi="Arial" w:cs="Arial" w:eastAsia="Arial"/>
          <w:lang w:val="he-IL" w:bidi="he-IL"/>
          <w:sz w:val="24"/>
          <w:rtl/>
          <w:szCs w:val="24"/>
        </w:rPr>
        <w:t xml:space="preserve">      ☐ ג. גודל הכביש</w:t>
      </w:r>
    </w:p>
    <w:p>
      <w:pPr>
        <w:bidi/>
        <w:spacing w:after="20"/>
        <w:jc w:val="right"/>
      </w:pPr>
      <w:r>
        <w:rPr>
          <w:rFonts w:ascii="Arial" w:hAnsi="Arial" w:cs="Arial" w:eastAsia="Arial"/>
          <w:lang w:val="he-IL" w:bidi="he-IL"/>
          <w:sz w:val="24"/>
          <w:rtl/>
          <w:szCs w:val="24"/>
        </w:rPr>
        <w:t xml:space="preserve">      ☐ ד. שם הכביש</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הנוסע כחלק מהמערכת: החלטות בדרך – עובדות בסיסיות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הנוסעים ברכב הם חלק מהמערכת ויכולים להשפיע על רמת הבטיחות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לפי הטקסט, נוכחות נוסעים ברכב תמיד גורמת לנהג/ת לנהוג בזהירות רבה יותר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הנוסע כחלק מהמערכת: החלטות בדרך – השלמת 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שלושת הרכיבים של מערכת הבטיחות הם הדרך, ה__________ והאדם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הנוסע כחלק מהמערכת: החלטות בדרך – מסיח או מגן?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הודעה בטלפון לנהג/ת בזמן נסיעה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גורם מסיח</w:t>
            </w:r>
          </w:p>
        </w:tc>
      </w:tr>
      <w:tr>
        <w:tc>
          <w:tcPr>
            <w:tcW w:type="dxa" w:w="3969"/>
          </w:tcPr>
          <w:p>
            <w:pPr>
              <w:bidi/>
              <w:jc w:val="right"/>
            </w:pPr>
            <w:r>
              <w:rPr>
                <w:rFonts w:ascii="Arial" w:hAnsi="Arial" w:cs="Arial" w:eastAsia="Arial"/>
                <w:lang w:val="he-IL" w:bidi="he-IL"/>
                <w:sz w:val="24"/>
                <w:rtl/>
                <w:szCs w:val="24"/>
              </w:rPr>
              <w:t>2. חגורת בטיחות גם במושב האחורי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גורם מגן</w:t>
            </w:r>
          </w:p>
        </w:tc>
      </w:tr>
      <w:tr>
        <w:tc>
          <w:tcPr>
            <w:tcW w:type="dxa" w:w="3969"/>
          </w:tcPr>
          <w:p>
            <w:pPr>
              <w:bidi/>
              <w:jc w:val="right"/>
            </w:pPr>
            <w:r>
              <w:rPr>
                <w:rFonts w:ascii="Arial" w:hAnsi="Arial" w:cs="Arial" w:eastAsia="Arial"/>
                <w:lang w:val="he-IL" w:bidi="he-IL"/>
                <w:sz w:val="24"/>
                <w:rtl/>
                <w:szCs w:val="24"/>
              </w:rPr>
              <w:t>3. נוסע/ת שעונה להודעות בשביל הנהג/ת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גורם מגן</w:t>
            </w:r>
          </w:p>
        </w:tc>
      </w:tr>
      <w:tr>
        <w:tc>
          <w:tcPr>
            <w:tcW w:type="dxa" w:w="3969"/>
          </w:tcPr>
          <w:p>
            <w:pPr>
              <w:bidi/>
              <w:jc w:val="right"/>
            </w:pPr>
            <w:r>
              <w:rPr>
                <w:rFonts w:ascii="Arial" w:hAnsi="Arial" w:cs="Arial" w:eastAsia="Arial"/>
                <w:lang w:val="he-IL" w:bidi="he-IL"/>
                <w:sz w:val="24"/>
                <w:rtl/>
                <w:szCs w:val="24"/>
              </w:rPr>
              <w:t>4. הראיית סרטון לנהג/ת בזמן עיקול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גורם מגן</w:t>
            </w:r>
          </w:p>
        </w:tc>
      </w:tr>
      <w:tr>
        <w:tc>
          <w:tcPr>
            <w:tcW w:type="dxa" w:w="3969"/>
          </w:tcPr>
          <w:p>
            <w:pPr>
              <w:bidi/>
              <w:jc w:val="right"/>
            </w:pPr>
            <w:r>
              <w:rPr>
                <w:rFonts w:ascii="Arial" w:hAnsi="Arial" w:cs="Arial" w:eastAsia="Arial"/>
                <w:lang w:val="he-IL" w:bidi="he-IL"/>
                <w:sz w:val="24"/>
                <w:rtl/>
                <w:szCs w:val="24"/>
              </w:rPr>
              <w:t>5. שקט ברכב בקטע נסיעה קשה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גורם מסיח</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ניווט רגשי: לזהות שקשה למישהו – הבנה והיזכרות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יואב הפסיק לעשות בהפסקה בשבועיים האחרונים?</w:t>
      </w:r>
    </w:p>
    <w:p>
      <w:pPr>
        <w:bidi/>
        <w:spacing w:after="20"/>
        <w:jc w:val="right"/>
      </w:pPr>
      <w:r>
        <w:rPr>
          <w:rFonts w:ascii="Arial" w:hAnsi="Arial" w:cs="Arial" w:eastAsia="Arial"/>
          <w:lang w:val="he-IL" w:bidi="he-IL"/>
          <w:sz w:val="24"/>
          <w:rtl/>
          <w:szCs w:val="24"/>
        </w:rPr>
        <w:t xml:space="preserve">      ☐ א. לשחק כדור</w:t>
      </w:r>
    </w:p>
    <w:p>
      <w:pPr>
        <w:bidi/>
        <w:spacing w:after="20"/>
        <w:jc w:val="right"/>
      </w:pPr>
      <w:r>
        <w:rPr>
          <w:rFonts w:ascii="Arial" w:hAnsi="Arial" w:cs="Arial" w:eastAsia="Arial"/>
          <w:lang w:val="he-IL" w:bidi="he-IL"/>
          <w:sz w:val="24"/>
          <w:rtl/>
          <w:szCs w:val="24"/>
        </w:rPr>
        <w:t xml:space="preserve">      ☐ ב. לאכול כריך</w:t>
      </w:r>
    </w:p>
    <w:p>
      <w:pPr>
        <w:bidi/>
        <w:spacing w:after="20"/>
        <w:jc w:val="right"/>
      </w:pPr>
      <w:r>
        <w:rPr>
          <w:rFonts w:ascii="Arial" w:hAnsi="Arial" w:cs="Arial" w:eastAsia="Arial"/>
          <w:lang w:val="he-IL" w:bidi="he-IL"/>
          <w:sz w:val="24"/>
          <w:rtl/>
          <w:szCs w:val="24"/>
        </w:rPr>
        <w:t xml:space="preserve">      ☐ ג. לקרוא ספר</w:t>
      </w:r>
    </w:p>
    <w:p>
      <w:pPr>
        <w:bidi/>
        <w:spacing w:after="20"/>
        <w:jc w:val="right"/>
      </w:pPr>
      <w:r>
        <w:rPr>
          <w:rFonts w:ascii="Arial" w:hAnsi="Arial" w:cs="Arial" w:eastAsia="Arial"/>
          <w:lang w:val="he-IL" w:bidi="he-IL"/>
          <w:sz w:val="24"/>
          <w:rtl/>
          <w:szCs w:val="24"/>
        </w:rPr>
        <w:t xml:space="preserve">      ☐ ד. לרוץ למגרש</w:t>
      </w:r>
    </w:p>
    <w:p>
      <w:pPr>
        <w:bidi/>
        <w:spacing w:after="20"/>
        <w:jc w:val="right"/>
      </w:pPr>
      <w:r>
        <w:rPr>
          <w:rFonts w:ascii="Arial" w:hAnsi="Arial" w:cs="Arial" w:eastAsia="Arial"/>
          <w:lang w:val="he-IL" w:bidi="he-IL"/>
          <w:b/>
          <w:sz w:val="24"/>
          <w:rtl/>
          <w:szCs w:val="24"/>
          <w:bCs/>
        </w:rPr>
        <w:t>2. מה תמר הרגישה כשקראה את ההודעה העצובה של יואב בקבוצת הכיתה?</w:t>
      </w:r>
    </w:p>
    <w:p>
      <w:pPr>
        <w:bidi/>
        <w:spacing w:after="20"/>
        <w:jc w:val="right"/>
      </w:pPr>
      <w:r>
        <w:rPr>
          <w:rFonts w:ascii="Arial" w:hAnsi="Arial" w:cs="Arial" w:eastAsia="Arial"/>
          <w:lang w:val="he-IL" w:bidi="he-IL"/>
          <w:sz w:val="24"/>
          <w:rtl/>
          <w:szCs w:val="24"/>
        </w:rPr>
        <w:t xml:space="preserve">      ☐ א. שמחה</w:t>
      </w:r>
    </w:p>
    <w:p>
      <w:pPr>
        <w:bidi/>
        <w:spacing w:after="20"/>
        <w:jc w:val="right"/>
      </w:pPr>
      <w:r>
        <w:rPr>
          <w:rFonts w:ascii="Arial" w:hAnsi="Arial" w:cs="Arial" w:eastAsia="Arial"/>
          <w:lang w:val="he-IL" w:bidi="he-IL"/>
          <w:sz w:val="24"/>
          <w:rtl/>
          <w:szCs w:val="24"/>
        </w:rPr>
        <w:t xml:space="preserve">      ☐ ב. משהו מוזר בבטן</w:t>
      </w:r>
    </w:p>
    <w:p>
      <w:pPr>
        <w:bidi/>
        <w:spacing w:after="20"/>
        <w:jc w:val="right"/>
      </w:pPr>
      <w:r>
        <w:rPr>
          <w:rFonts w:ascii="Arial" w:hAnsi="Arial" w:cs="Arial" w:eastAsia="Arial"/>
          <w:lang w:val="he-IL" w:bidi="he-IL"/>
          <w:sz w:val="24"/>
          <w:rtl/>
          <w:szCs w:val="24"/>
        </w:rPr>
        <w:t xml:space="preserve">      ☐ ג. שעמום</w:t>
      </w:r>
    </w:p>
    <w:p>
      <w:pPr>
        <w:bidi/>
        <w:spacing w:after="20"/>
        <w:jc w:val="right"/>
      </w:pPr>
      <w:r>
        <w:rPr>
          <w:rFonts w:ascii="Arial" w:hAnsi="Arial" w:cs="Arial" w:eastAsia="Arial"/>
          <w:lang w:val="he-IL" w:bidi="he-IL"/>
          <w:sz w:val="24"/>
          <w:rtl/>
          <w:szCs w:val="24"/>
        </w:rPr>
        <w:t xml:space="preserve">      ☐ ד. כעס</w:t>
      </w:r>
    </w:p>
    <w:p>
      <w:pPr>
        <w:bidi/>
        <w:spacing w:after="20"/>
        <w:jc w:val="right"/>
      </w:pPr>
      <w:r>
        <w:rPr>
          <w:rFonts w:ascii="Arial" w:hAnsi="Arial" w:cs="Arial" w:eastAsia="Arial"/>
          <w:lang w:val="he-IL" w:bidi="he-IL"/>
          <w:b/>
          <w:sz w:val="24"/>
          <w:rtl/>
          <w:szCs w:val="24"/>
          <w:bCs/>
        </w:rPr>
        <w:t>3. מה תמר אמרה ליואב כשהתיישבה לידו על הספסל?</w:t>
      </w:r>
    </w:p>
    <w:p>
      <w:pPr>
        <w:bidi/>
        <w:spacing w:after="20"/>
        <w:jc w:val="right"/>
      </w:pPr>
      <w:r>
        <w:rPr>
          <w:rFonts w:ascii="Arial" w:hAnsi="Arial" w:cs="Arial" w:eastAsia="Arial"/>
          <w:lang w:val="he-IL" w:bidi="he-IL"/>
          <w:sz w:val="24"/>
          <w:rtl/>
          <w:szCs w:val="24"/>
        </w:rPr>
        <w:t xml:space="preserve">      ☐ א. "למה אתה עצוב?"</w:t>
      </w:r>
    </w:p>
    <w:p>
      <w:pPr>
        <w:bidi/>
        <w:spacing w:after="20"/>
        <w:jc w:val="right"/>
      </w:pPr>
      <w:r>
        <w:rPr>
          <w:rFonts w:ascii="Arial" w:hAnsi="Arial" w:cs="Arial" w:eastAsia="Arial"/>
          <w:lang w:val="he-IL" w:bidi="he-IL"/>
          <w:sz w:val="24"/>
          <w:rtl/>
          <w:szCs w:val="24"/>
        </w:rPr>
        <w:t xml:space="preserve">      ☐ ב. "שמתי לב שאתה קצת שקט לאחרונה, אני פה"</w:t>
      </w:r>
    </w:p>
    <w:p>
      <w:pPr>
        <w:bidi/>
        <w:spacing w:after="20"/>
        <w:jc w:val="right"/>
      </w:pPr>
      <w:r>
        <w:rPr>
          <w:rFonts w:ascii="Arial" w:hAnsi="Arial" w:cs="Arial" w:eastAsia="Arial"/>
          <w:lang w:val="he-IL" w:bidi="he-IL"/>
          <w:sz w:val="24"/>
          <w:rtl/>
          <w:szCs w:val="24"/>
        </w:rPr>
        <w:t xml:space="preserve">      ☐ ג. "ספר לי הכל עכשיו"</w:t>
      </w:r>
    </w:p>
    <w:p>
      <w:pPr>
        <w:bidi/>
        <w:spacing w:after="20"/>
        <w:jc w:val="right"/>
      </w:pPr>
      <w:r>
        <w:rPr>
          <w:rFonts w:ascii="Arial" w:hAnsi="Arial" w:cs="Arial" w:eastAsia="Arial"/>
          <w:lang w:val="he-IL" w:bidi="he-IL"/>
          <w:sz w:val="24"/>
          <w:rtl/>
          <w:szCs w:val="24"/>
        </w:rPr>
        <w:t xml:space="preserve">      ☐ ד. "זה לא ענייני"</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ניווט רגשי: לזהות שקשה למישהו – יישום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יואב ישב לבד על ה__________ והסתכל על הנעליים.</w:t>
      </w:r>
    </w:p>
    <w:p>
      <w:pPr>
        <w:bidi/>
        <w:spacing w:after="80"/>
        <w:jc w:val="right"/>
      </w:pPr>
      <w:r>
        <w:rPr>
          <w:rFonts w:ascii="Arial" w:hAnsi="Arial" w:cs="Arial" w:eastAsia="Arial"/>
          <w:lang w:val="he-IL" w:bidi="he-IL"/>
          <w:sz w:val="24"/>
          <w:rtl/>
          <w:szCs w:val="24"/>
        </w:rPr>
        <w:t>2. תמר הקשיבה ליואב ולא ניסתה ל__________ את כל הבעיה בעצמה.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ניווט רגשי: לזהות שקשה למישהו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שינוי בדפוס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פרסום הודעות או תמונות עצובות ברשת</w:t>
            </w:r>
          </w:p>
        </w:tc>
      </w:tr>
      <w:tr>
        <w:tc>
          <w:tcPr>
            <w:tcW w:type="dxa" w:w="3969"/>
          </w:tcPr>
          <w:p>
            <w:pPr>
              <w:bidi/>
              <w:jc w:val="right"/>
            </w:pPr>
            <w:r>
              <w:rPr>
                <w:rFonts w:ascii="Arial" w:hAnsi="Arial" w:cs="Arial" w:eastAsia="Arial"/>
                <w:lang w:val="he-IL" w:bidi="he-IL"/>
                <w:sz w:val="24"/>
                <w:rtl/>
                <w:szCs w:val="24"/>
              </w:rPr>
              <w:t>2. הסתגרות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הפסקת פעילות שהייתה חלק מהזהות</w:t>
            </w:r>
          </w:p>
        </w:tc>
      </w:tr>
      <w:tr>
        <w:tc>
          <w:tcPr>
            <w:tcW w:type="dxa" w:w="3969"/>
          </w:tcPr>
          <w:p>
            <w:pPr>
              <w:bidi/>
              <w:jc w:val="right"/>
            </w:pPr>
            <w:r>
              <w:rPr>
                <w:rFonts w:ascii="Arial" w:hAnsi="Arial" w:cs="Arial" w:eastAsia="Arial"/>
                <w:lang w:val="he-IL" w:bidi="he-IL"/>
                <w:sz w:val="24"/>
                <w:rtl/>
                <w:szCs w:val="24"/>
              </w:rPr>
              <w:t>3. ויתור על תחביב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התרחקות מחברים ומפעילויות משותפות</w:t>
            </w:r>
          </w:p>
        </w:tc>
      </w:tr>
      <w:tr>
        <w:tc>
          <w:tcPr>
            <w:tcW w:type="dxa" w:w="3969"/>
          </w:tcPr>
          <w:p>
            <w:pPr>
              <w:bidi/>
              <w:jc w:val="right"/>
            </w:pPr>
            <w:r>
              <w:rPr>
                <w:rFonts w:ascii="Arial" w:hAnsi="Arial" w:cs="Arial" w:eastAsia="Arial"/>
                <w:lang w:val="he-IL" w:bidi="he-IL"/>
                <w:sz w:val="24"/>
                <w:rtl/>
                <w:szCs w:val="24"/>
              </w:rPr>
              <w:t>4. שיתוף תכנים עצובים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שינוי מתמשך בהתנהגות המוכרת</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ניווט רגשי: לזהות שקשה למישהו – חשיבה והבעה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מדוע תמר פחדה לגשת ליואב ולשאול אותו מה קורה?</w:t>
      </w:r>
    </w:p>
    <w:p>
      <w:pPr>
        <w:bidi/>
        <w:spacing w:after="20"/>
        <w:jc w:val="right"/>
      </w:pPr>
      <w:r>
        <w:rPr>
          <w:rFonts w:ascii="Arial" w:hAnsi="Arial" w:cs="Arial" w:eastAsia="Arial"/>
          <w:lang w:val="he-IL" w:bidi="he-IL"/>
          <w:sz w:val="24"/>
          <w:rtl/>
          <w:szCs w:val="24"/>
        </w:rPr>
        <w:t xml:space="preserve">      ☐ א. פחדה להיות חטטנית ושיואב יכעס</w:t>
      </w:r>
    </w:p>
    <w:p>
      <w:pPr>
        <w:bidi/>
        <w:spacing w:after="20"/>
        <w:jc w:val="right"/>
      </w:pPr>
      <w:r>
        <w:rPr>
          <w:rFonts w:ascii="Arial" w:hAnsi="Arial" w:cs="Arial" w:eastAsia="Arial"/>
          <w:lang w:val="he-IL" w:bidi="he-IL"/>
          <w:sz w:val="24"/>
          <w:rtl/>
          <w:szCs w:val="24"/>
        </w:rPr>
        <w:t xml:space="preserve">      ☐ ב. לא היה לה אכפת</w:t>
      </w:r>
    </w:p>
    <w:p>
      <w:pPr>
        <w:bidi/>
        <w:spacing w:after="20"/>
        <w:jc w:val="right"/>
      </w:pPr>
      <w:r>
        <w:rPr>
          <w:rFonts w:ascii="Arial" w:hAnsi="Arial" w:cs="Arial" w:eastAsia="Arial"/>
          <w:lang w:val="he-IL" w:bidi="he-IL"/>
          <w:sz w:val="24"/>
          <w:rtl/>
          <w:szCs w:val="24"/>
        </w:rPr>
        <w:t xml:space="preserve">      ☐ ג. פחדה מהמורה לספורט</w:t>
      </w:r>
    </w:p>
    <w:p>
      <w:pPr>
        <w:bidi/>
        <w:spacing w:after="20"/>
        <w:jc w:val="right"/>
      </w:pPr>
      <w:r>
        <w:rPr>
          <w:rFonts w:ascii="Arial" w:hAnsi="Arial" w:cs="Arial" w:eastAsia="Arial"/>
          <w:lang w:val="he-IL" w:bidi="he-IL"/>
          <w:sz w:val="24"/>
          <w:rtl/>
          <w:szCs w:val="24"/>
        </w:rPr>
        <w:t xml:space="preserve">      ☐ ד. היא לא ראתה אותו בכלל</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נאמנות, סודות ולמי פונים – מה למדנו</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נאמנות פירושה תמיד לשמור על סוד, בלי קשר למצב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יש הבדל בין סוד ששומר על פרטיות לבין סוד שמבודד את מי שנושא אותו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חבר/ה טוב/ה צריך/ה לפתור לבד/ה כל משבר של חבר/ה קרוב/ה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פנייה למבוגר/ת אחראי/ת כשחבר/ה במצוקה מתמשכת היא דרך לדאוג לשלומו/ה, לא בגידה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אפשר לפנות ליועצת, לנאמני חוסן מורים או לנאמני חוסן תלמידים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נאמנות, סודות ולמי פונים – השלמת 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המשפט "אל תספר/י לאף אחד" נשמע לפעמים כמו מבחן על __________</w:t>
      </w:r>
    </w:p>
    <w:p>
      <w:pPr>
        <w:bidi/>
        <w:spacing w:after="80"/>
        <w:jc w:val="right"/>
      </w:pPr>
      <w:r>
        <w:rPr>
          <w:rFonts w:ascii="Arial" w:hAnsi="Arial" w:cs="Arial" w:eastAsia="Arial"/>
          <w:lang w:val="he-IL" w:bidi="he-IL"/>
          <w:sz w:val="24"/>
          <w:rtl/>
          <w:szCs w:val="24"/>
        </w:rPr>
        <w:t>2. סוד שמבודד את מי שסוחב אותו עלול לפגוע ב__________ שלו/ה לאורך זמן</w:t>
      </w:r>
    </w:p>
    <w:p>
      <w:pPr>
        <w:bidi/>
        <w:spacing w:after="80"/>
        <w:jc w:val="right"/>
      </w:pPr>
      <w:r>
        <w:rPr>
          <w:rFonts w:ascii="Arial" w:hAnsi="Arial" w:cs="Arial" w:eastAsia="Arial"/>
          <w:lang w:val="he-IL" w:bidi="he-IL"/>
          <w:sz w:val="24"/>
          <w:rtl/>
          <w:szCs w:val="24"/>
        </w:rPr>
        <w:t>3. התפקיד שלנו כחברים הוא לשים לב, לשאול ול__________ למבוגר/ת - לא לפתור הכול לבד</w:t>
      </w:r>
    </w:p>
    <w:p>
      <w:pPr>
        <w:bidi/>
        <w:spacing w:after="80"/>
        <w:jc w:val="right"/>
      </w:pPr>
      <w:r>
        <w:rPr>
          <w:rFonts w:ascii="Arial" w:hAnsi="Arial" w:cs="Arial" w:eastAsia="Arial"/>
          <w:lang w:val="he-IL" w:bidi="he-IL"/>
          <w:sz w:val="24"/>
          <w:rtl/>
          <w:szCs w:val="24"/>
        </w:rPr>
        <w:t>4. דוגמה למשפט פתיחה תומך: "שמתי לב שאת/ה קצת __________ לאחרונה, אני פה"</w:t>
      </w:r>
    </w:p>
    <w:p>
      <w:pPr>
        <w:bidi/>
        <w:spacing w:after="80"/>
        <w:jc w:val="right"/>
      </w:pPr>
      <w:r>
        <w:rPr>
          <w:rFonts w:ascii="Arial" w:hAnsi="Arial" w:cs="Arial" w:eastAsia="Arial"/>
          <w:lang w:val="he-IL" w:bidi="he-IL"/>
          <w:sz w:val="24"/>
          <w:rtl/>
          <w:szCs w:val="24"/>
        </w:rPr>
        <w:t>5. כשקשה אפשר לפנות ליועצת, לנאמני חוסן מורים או לנאמני חוסן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נאמנות, סודות ולמי פונים – כותבים וחושבים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משפט פתיחה תומך שהייתם אומרים לחבר/ה ששמתם לב שהוא/היא מתרחק/ת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למה שיתוף מבוגר/ת במצב של מצוקה מתמשכת הוא לא בגידה בחבר/ה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תארו דילמה: חבר/ה ביקש/ה מכם לשמור בסוד שהוא/היא לא אוכל/ת כראוי. מה הייתם עושים ולמה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שלוש שאלות שהייתם שואלים את עצמכם לפני שמחליטים לשתף מבוגר/ת בסוד של חבר/ה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סיכום ואתגר: מנתיב בטוח להחלטה נכונה – זוכרים את העובדות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כביש יוצא מעפולה ומוביל צפונה-מזרחה לכיוון מחלף גולני?</w:t>
      </w:r>
    </w:p>
    <w:p>
      <w:pPr>
        <w:bidi/>
        <w:spacing w:after="20"/>
        <w:jc w:val="right"/>
      </w:pPr>
      <w:r>
        <w:rPr>
          <w:rFonts w:ascii="Arial" w:hAnsi="Arial" w:cs="Arial" w:eastAsia="Arial"/>
          <w:lang w:val="he-IL" w:bidi="he-IL"/>
          <w:sz w:val="24"/>
          <w:rtl/>
          <w:szCs w:val="24"/>
        </w:rPr>
        <w:t xml:space="preserve">      ☐ א. כביש 90</w:t>
      </w:r>
    </w:p>
    <w:p>
      <w:pPr>
        <w:bidi/>
        <w:spacing w:after="20"/>
        <w:jc w:val="right"/>
      </w:pPr>
      <w:r>
        <w:rPr>
          <w:rFonts w:ascii="Arial" w:hAnsi="Arial" w:cs="Arial" w:eastAsia="Arial"/>
          <w:lang w:val="he-IL" w:bidi="he-IL"/>
          <w:sz w:val="24"/>
          <w:rtl/>
          <w:szCs w:val="24"/>
        </w:rPr>
        <w:t xml:space="preserve">      ☐ ב. כביש 65</w:t>
      </w:r>
    </w:p>
    <w:p>
      <w:pPr>
        <w:bidi/>
        <w:spacing w:after="20"/>
        <w:jc w:val="right"/>
      </w:pPr>
      <w:r>
        <w:rPr>
          <w:rFonts w:ascii="Arial" w:hAnsi="Arial" w:cs="Arial" w:eastAsia="Arial"/>
          <w:lang w:val="he-IL" w:bidi="he-IL"/>
          <w:sz w:val="24"/>
          <w:rtl/>
          <w:szCs w:val="24"/>
        </w:rPr>
        <w:t xml:space="preserve">      ☐ ג. כביש 77</w:t>
      </w:r>
    </w:p>
    <w:p>
      <w:pPr>
        <w:bidi/>
        <w:spacing w:after="20"/>
        <w:jc w:val="right"/>
      </w:pPr>
      <w:r>
        <w:rPr>
          <w:rFonts w:ascii="Arial" w:hAnsi="Arial" w:cs="Arial" w:eastAsia="Arial"/>
          <w:lang w:val="he-IL" w:bidi="he-IL"/>
          <w:sz w:val="24"/>
          <w:rtl/>
          <w:szCs w:val="24"/>
        </w:rPr>
        <w:t xml:space="preserve">      ☐ ד. כביש 75</w:t>
      </w:r>
    </w:p>
    <w:p>
      <w:pPr>
        <w:bidi/>
        <w:spacing w:after="20"/>
        <w:jc w:val="right"/>
      </w:pPr>
      <w:r>
        <w:rPr>
          <w:rFonts w:ascii="Arial" w:hAnsi="Arial" w:cs="Arial" w:eastAsia="Arial"/>
          <w:lang w:val="he-IL" w:bidi="he-IL"/>
          <w:b/>
          <w:sz w:val="24"/>
          <w:rtl/>
          <w:szCs w:val="24"/>
          <w:bCs/>
        </w:rPr>
        <w:t>2. למה הכביש היורד לטבריה תלול ומפותל?</w:t>
      </w:r>
    </w:p>
    <w:p>
      <w:pPr>
        <w:bidi/>
        <w:spacing w:after="20"/>
        <w:jc w:val="right"/>
      </w:pPr>
      <w:r>
        <w:rPr>
          <w:rFonts w:ascii="Arial" w:hAnsi="Arial" w:cs="Arial" w:eastAsia="Arial"/>
          <w:lang w:val="he-IL" w:bidi="he-IL"/>
          <w:sz w:val="24"/>
          <w:rtl/>
          <w:szCs w:val="24"/>
        </w:rPr>
        <w:t xml:space="preserve">      ☐ א. כי יש שם הרבה תנועה</w:t>
      </w:r>
    </w:p>
    <w:p>
      <w:pPr>
        <w:bidi/>
        <w:spacing w:after="20"/>
        <w:jc w:val="right"/>
      </w:pPr>
      <w:r>
        <w:rPr>
          <w:rFonts w:ascii="Arial" w:hAnsi="Arial" w:cs="Arial" w:eastAsia="Arial"/>
          <w:lang w:val="he-IL" w:bidi="he-IL"/>
          <w:sz w:val="24"/>
          <w:rtl/>
          <w:szCs w:val="24"/>
        </w:rPr>
        <w:t xml:space="preserve">      ☐ ב. כי הכנרת נמצאת עמוק מתחת לפני הים</w:t>
      </w:r>
    </w:p>
    <w:p>
      <w:pPr>
        <w:bidi/>
        <w:spacing w:after="20"/>
        <w:jc w:val="right"/>
      </w:pPr>
      <w:r>
        <w:rPr>
          <w:rFonts w:ascii="Arial" w:hAnsi="Arial" w:cs="Arial" w:eastAsia="Arial"/>
          <w:lang w:val="he-IL" w:bidi="he-IL"/>
          <w:sz w:val="24"/>
          <w:rtl/>
          <w:szCs w:val="24"/>
        </w:rPr>
        <w:t xml:space="preserve">      ☐ ג. כי אין שם תאורה</w:t>
      </w:r>
    </w:p>
    <w:p>
      <w:pPr>
        <w:bidi/>
        <w:spacing w:after="20"/>
        <w:jc w:val="right"/>
      </w:pPr>
      <w:r>
        <w:rPr>
          <w:rFonts w:ascii="Arial" w:hAnsi="Arial" w:cs="Arial" w:eastAsia="Arial"/>
          <w:lang w:val="he-IL" w:bidi="he-IL"/>
          <w:sz w:val="24"/>
          <w:rtl/>
          <w:szCs w:val="24"/>
        </w:rPr>
        <w:t xml:space="preserve">      ☐ ד. כי זה כביש חדש וטרם נסלל כראוי</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סיכום ואתגר: מנתיב בטוח להחלטה נכונה – עובדות נוספות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הכנרת נמצאת מעל גובה פני הים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נאמנות בין חברים פירושה תמיד לשמור בסוד כל דבר שמבקשים מאיתנו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סיכום ואתגר: מנתיב בטוח להחלטה נכונה – משלימים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שלט שמבקש מהנהג/ת להוריד מהירות לפני עיקול או צומת נקרא שלט 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יכול/ה להסביר מדוע הכביש לטבריה יורד בעיקולים חדים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לזהות לפחות שלושה סימנים שמעידים שלחבר/ה קשה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להסביר למה לפעמים שיתוף מבוגר/ת הוא דווקא נאמנות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מנווטים נכון: חוסן, בטיחות וקבלת החלטות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